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A" w:rsidRDefault="009136D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6116E6" w:rsidRDefault="00F50792" w:rsidP="00843F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27212A" w:rsidRPr="0027212A">
        <w:rPr>
          <w:rFonts w:ascii="Times New Roman" w:hAnsi="Times New Roman" w:cs="Times New Roman"/>
          <w:b/>
        </w:rPr>
        <w:t xml:space="preserve">Выдача специального разрешения на движение по автомобильным дорогам тяжеловесного </w:t>
      </w:r>
    </w:p>
    <w:p w:rsidR="00EB481B" w:rsidRDefault="0027212A" w:rsidP="00272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12A">
        <w:rPr>
          <w:rFonts w:ascii="Times New Roman" w:hAnsi="Times New Roman" w:cs="Times New Roman"/>
          <w:b/>
        </w:rPr>
        <w:t>и (или) крупногабаритного транспортного средства</w:t>
      </w:r>
      <w:r w:rsidR="007279B2">
        <w:rPr>
          <w:rFonts w:ascii="Times New Roman" w:hAnsi="Times New Roman" w:cs="Times New Roman"/>
          <w:b/>
        </w:rPr>
        <w:t>»</w:t>
      </w:r>
    </w:p>
    <w:p w:rsidR="0027212A" w:rsidRDefault="0027212A" w:rsidP="007A06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212A" w:rsidRPr="0027212A" w:rsidRDefault="0027212A" w:rsidP="0027212A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b/>
          <w:bCs/>
        </w:rPr>
      </w:pPr>
      <w:r w:rsidRPr="0027212A">
        <w:rPr>
          <w:rFonts w:ascii="Times New Roman" w:eastAsiaTheme="majorEastAsia" w:hAnsi="Times New Roman" w:cs="Times New Roman"/>
          <w:b/>
          <w:bCs/>
        </w:rPr>
        <w:t>РАЗДЕЛ 1. «ОБЩИЕ СВЕДЕНИЯ О МУНИЦИПАЛЬНОЙ УСЛУГЕ»</w:t>
      </w:r>
    </w:p>
    <w:tbl>
      <w:tblPr>
        <w:tblStyle w:val="1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7212A" w:rsidRPr="0027212A" w:rsidTr="007279B2">
        <w:tc>
          <w:tcPr>
            <w:tcW w:w="959" w:type="dxa"/>
            <w:vAlign w:val="center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27212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7212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7212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27212A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27212A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7212A" w:rsidRPr="0027212A" w:rsidTr="007279B2">
        <w:tc>
          <w:tcPr>
            <w:tcW w:w="959" w:type="dxa"/>
            <w:vAlign w:val="center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2721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2721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27212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7212A" w:rsidRPr="0027212A" w:rsidTr="007279B2">
        <w:tc>
          <w:tcPr>
            <w:tcW w:w="959" w:type="dxa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27212A" w:rsidRPr="0027212A" w:rsidRDefault="0027212A" w:rsidP="00444C84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Администрация</w:t>
            </w:r>
            <w:r w:rsidR="007279B2">
              <w:rPr>
                <w:rFonts w:ascii="Times New Roman" w:hAnsi="Times New Roman" w:cs="Times New Roman"/>
              </w:rPr>
              <w:t xml:space="preserve"> </w:t>
            </w:r>
            <w:r w:rsidR="00444C84">
              <w:rPr>
                <w:rFonts w:ascii="Times New Roman" w:hAnsi="Times New Roman" w:cs="Times New Roman"/>
              </w:rPr>
              <w:t>Ванновског</w:t>
            </w:r>
            <w:r w:rsidR="007279B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444C84">
              <w:rPr>
                <w:rFonts w:ascii="Times New Roman" w:hAnsi="Times New Roman" w:cs="Times New Roman"/>
              </w:rPr>
              <w:t xml:space="preserve"> Тбилисского района</w:t>
            </w:r>
          </w:p>
        </w:tc>
      </w:tr>
      <w:tr w:rsidR="0027212A" w:rsidRPr="0027212A" w:rsidTr="007279B2">
        <w:tc>
          <w:tcPr>
            <w:tcW w:w="959" w:type="dxa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27212A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27212A" w:rsidRPr="005343E3" w:rsidRDefault="005343E3" w:rsidP="0027212A">
            <w:pPr>
              <w:ind w:left="-102" w:right="-10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43E3">
              <w:rPr>
                <w:rFonts w:ascii="Tahoma" w:hAnsi="Tahoma" w:cs="Tahoma"/>
                <w:b/>
                <w:color w:val="000000" w:themeColor="text1"/>
                <w:sz w:val="18"/>
                <w:szCs w:val="18"/>
                <w:shd w:val="clear" w:color="auto" w:fill="FFFFFF"/>
              </w:rPr>
              <w:t>2300000000181409748</w:t>
            </w:r>
          </w:p>
        </w:tc>
      </w:tr>
      <w:tr w:rsidR="0027212A" w:rsidRPr="0027212A" w:rsidTr="007279B2">
        <w:tc>
          <w:tcPr>
            <w:tcW w:w="959" w:type="dxa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7212A" w:rsidRPr="0027212A" w:rsidRDefault="0027212A" w:rsidP="007279B2">
            <w:pPr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</w:tc>
      </w:tr>
      <w:tr w:rsidR="0027212A" w:rsidRPr="0027212A" w:rsidTr="007279B2">
        <w:tc>
          <w:tcPr>
            <w:tcW w:w="959" w:type="dxa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7212A" w:rsidRPr="0027212A" w:rsidRDefault="0027212A" w:rsidP="007279B2">
            <w:pPr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</w:tc>
      </w:tr>
      <w:tr w:rsidR="0027212A" w:rsidRPr="0027212A" w:rsidTr="007279B2">
        <w:tc>
          <w:tcPr>
            <w:tcW w:w="959" w:type="dxa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7212A">
              <w:rPr>
                <w:rFonts w:ascii="Times New Roman" w:hAnsi="Times New Roman" w:cs="Times New Roman"/>
              </w:rPr>
              <w:t>и</w:t>
            </w:r>
            <w:r w:rsidRPr="0027212A">
              <w:rPr>
                <w:rFonts w:ascii="Times New Roman" w:hAnsi="Times New Roman" w:cs="Times New Roman"/>
              </w:rPr>
              <w:t>ципальной услуги</w:t>
            </w:r>
            <w:r w:rsidRPr="0027212A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27212A" w:rsidRPr="0027212A" w:rsidRDefault="0027212A" w:rsidP="00444C84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№ </w:t>
            </w:r>
            <w:r w:rsidR="00444C84">
              <w:rPr>
                <w:rFonts w:ascii="Times New Roman" w:hAnsi="Times New Roman" w:cs="Times New Roman"/>
              </w:rPr>
              <w:t>88</w:t>
            </w:r>
            <w:r w:rsidR="007279B2">
              <w:rPr>
                <w:rFonts w:ascii="Times New Roman" w:hAnsi="Times New Roman" w:cs="Times New Roman"/>
              </w:rPr>
              <w:t xml:space="preserve"> от </w:t>
            </w:r>
            <w:r w:rsidR="00444C84">
              <w:rPr>
                <w:rFonts w:ascii="Times New Roman" w:hAnsi="Times New Roman" w:cs="Times New Roman"/>
              </w:rPr>
              <w:t>02</w:t>
            </w:r>
            <w:r w:rsidR="007279B2">
              <w:rPr>
                <w:rFonts w:ascii="Times New Roman" w:hAnsi="Times New Roman" w:cs="Times New Roman"/>
              </w:rPr>
              <w:t>.0</w:t>
            </w:r>
            <w:r w:rsidR="00444C84">
              <w:rPr>
                <w:rFonts w:ascii="Times New Roman" w:hAnsi="Times New Roman" w:cs="Times New Roman"/>
              </w:rPr>
              <w:t>7</w:t>
            </w:r>
            <w:r w:rsidR="007279B2">
              <w:rPr>
                <w:rFonts w:ascii="Times New Roman" w:hAnsi="Times New Roman" w:cs="Times New Roman"/>
              </w:rPr>
              <w:t>.2012г. «Об утверждении административного регламента</w:t>
            </w:r>
            <w:r w:rsidR="00022CCC">
              <w:rPr>
                <w:rFonts w:ascii="Times New Roman" w:hAnsi="Times New Roman" w:cs="Times New Roman"/>
              </w:rPr>
              <w:t xml:space="preserve"> пред</w:t>
            </w:r>
            <w:r w:rsidR="00022CCC">
              <w:rPr>
                <w:rFonts w:ascii="Times New Roman" w:hAnsi="Times New Roman" w:cs="Times New Roman"/>
              </w:rPr>
              <w:t>о</w:t>
            </w:r>
            <w:r w:rsidR="00022CCC">
              <w:rPr>
                <w:rFonts w:ascii="Times New Roman" w:hAnsi="Times New Roman" w:cs="Times New Roman"/>
              </w:rPr>
              <w:t>ставления муниципальной услуги по выдаче специального разрешения на движение по авт</w:t>
            </w:r>
            <w:r w:rsidR="00022CCC">
              <w:rPr>
                <w:rFonts w:ascii="Times New Roman" w:hAnsi="Times New Roman" w:cs="Times New Roman"/>
              </w:rPr>
              <w:t>о</w:t>
            </w:r>
            <w:r w:rsidR="00022CCC">
              <w:rPr>
                <w:rFonts w:ascii="Times New Roman" w:hAnsi="Times New Roman" w:cs="Times New Roman"/>
              </w:rPr>
              <w:t>мобильным дорогам местного значения транспортного средства, осуществляющего пер</w:t>
            </w:r>
            <w:r w:rsidR="00022CCC">
              <w:rPr>
                <w:rFonts w:ascii="Times New Roman" w:hAnsi="Times New Roman" w:cs="Times New Roman"/>
              </w:rPr>
              <w:t>е</w:t>
            </w:r>
            <w:r w:rsidR="00022CCC">
              <w:rPr>
                <w:rFonts w:ascii="Times New Roman" w:hAnsi="Times New Roman" w:cs="Times New Roman"/>
              </w:rPr>
              <w:t>возки опасных, тяжеловесных и крупногабаритных грузов»</w:t>
            </w:r>
          </w:p>
        </w:tc>
      </w:tr>
      <w:tr w:rsidR="0027212A" w:rsidRPr="0027212A" w:rsidTr="007279B2">
        <w:tc>
          <w:tcPr>
            <w:tcW w:w="959" w:type="dxa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7212A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721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7212A" w:rsidRPr="0027212A" w:rsidRDefault="0027212A" w:rsidP="00E344E0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</w:tc>
      </w:tr>
      <w:tr w:rsidR="0027212A" w:rsidRPr="0027212A" w:rsidTr="007279B2">
        <w:tc>
          <w:tcPr>
            <w:tcW w:w="959" w:type="dxa"/>
          </w:tcPr>
          <w:p w:rsidR="0027212A" w:rsidRPr="0027212A" w:rsidRDefault="0027212A" w:rsidP="0027212A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7212A">
              <w:rPr>
                <w:rFonts w:ascii="Times New Roman" w:hAnsi="Times New Roman" w:cs="Times New Roman"/>
              </w:rPr>
              <w:t>и</w:t>
            </w:r>
            <w:r w:rsidRPr="0027212A">
              <w:rPr>
                <w:rFonts w:ascii="Times New Roman" w:hAnsi="Times New Roman" w:cs="Times New Roman"/>
              </w:rPr>
              <w:t>пальной услуги</w:t>
            </w:r>
            <w:r w:rsidRPr="0027212A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7212A" w:rsidRPr="0027212A" w:rsidRDefault="0027212A" w:rsidP="0027212A">
            <w:pPr>
              <w:ind w:left="-102" w:right="-102"/>
              <w:rPr>
                <w:rFonts w:ascii="Times New Roman" w:hAnsi="Times New Roman" w:cs="Times New Roman"/>
              </w:rPr>
            </w:pPr>
            <w:r w:rsidRPr="0027212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27212A" w:rsidRPr="0027212A" w:rsidRDefault="0027212A" w:rsidP="0027212A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  <w:sectPr w:rsidR="0027212A" w:rsidRPr="0027212A" w:rsidSect="007279B2">
          <w:headerReference w:type="even" r:id="rId9"/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212A" w:rsidRPr="0027212A" w:rsidRDefault="0027212A" w:rsidP="0027212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lastRenderedPageBreak/>
        <w:t>РАЗДЕЛ 2. «ОБЩИЕ СВЕДЕНИЯ О «ПОДУСЛУГАХ»</w:t>
      </w: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27212A" w:rsidRPr="0027212A" w:rsidTr="007279B2">
        <w:tc>
          <w:tcPr>
            <w:tcW w:w="2552" w:type="dxa"/>
            <w:gridSpan w:val="2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Срок предоставления в зависимости от усл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вий</w:t>
            </w:r>
          </w:p>
        </w:tc>
        <w:tc>
          <w:tcPr>
            <w:tcW w:w="1843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для отк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за в предоставлении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Основ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ния пр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остано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ления пред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ставл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ния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92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Срок пр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ост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новл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ния пред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ста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ления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402" w:type="dxa"/>
            <w:gridSpan w:val="3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Плата за предоставление </w:t>
            </w:r>
          </w:p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27212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59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ращения за получением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лучения результата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27212A" w:rsidRPr="0027212A" w:rsidTr="007279B2"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При под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че зая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ления по месту ж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тельства (месту нахожд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ния 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юр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.л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ица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При под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че зая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ления не по месту жител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ства 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( по месту обращ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ния)</w:t>
            </w:r>
          </w:p>
        </w:tc>
        <w:tc>
          <w:tcPr>
            <w:tcW w:w="1843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76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платы (гос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ственной пошл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ны)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Рекв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зиты норм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тивного правов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го акта, явля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щегося основ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нием для взим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ния пл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ты (го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уда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ственной пошл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ны)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КБК для взим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ния пл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ты (го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уда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ственной пошл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ны), в том чи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ле для МФЦ</w:t>
            </w:r>
          </w:p>
        </w:tc>
        <w:tc>
          <w:tcPr>
            <w:tcW w:w="1559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7212A" w:rsidRPr="0027212A" w:rsidTr="007279B2"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7212A" w:rsidRPr="0027212A" w:rsidTr="007279B2">
        <w:tc>
          <w:tcPr>
            <w:tcW w:w="15276" w:type="dxa"/>
            <w:gridSpan w:val="11"/>
          </w:tcPr>
          <w:p w:rsidR="0027212A" w:rsidRPr="0027212A" w:rsidRDefault="0027212A" w:rsidP="00A2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средства.</w:t>
            </w:r>
          </w:p>
        </w:tc>
      </w:tr>
      <w:tr w:rsidR="0027212A" w:rsidRPr="0027212A" w:rsidTr="007279B2"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1) Если требуется согласов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только владельцев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бильных дорог, и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нал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чии соо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ветству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щих согл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сований выдается в срок, не превыш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ющий 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11 рабочих дней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 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ты рег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страции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2)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 нео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ходимости согласов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мар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рута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средства с Управл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нием ГИБДД ГУ МВД 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сии по </w:t>
            </w:r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Красн</w:t>
            </w:r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дарскому краю в Тбили</w:t>
            </w:r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ском ра</w:t>
            </w:r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proofErr w:type="gramStart"/>
            <w:r w:rsidR="00C876F9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в 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чение 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 рабочих 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дней.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3)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чае, если для дв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жения 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желове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и (или) крупног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баритного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средства требуется оценка технич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ского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стояния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дорог, их укрепл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или принятие специал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мер по об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стройству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дорог, их участков, а также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ресека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щих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ную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гу соор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жений и инжене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ко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муник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ций, 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выдачи специал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ного ра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увелич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вается на срок пр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ведения указа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ных м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ропри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тий.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4)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 отсу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ствия во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можности использ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вания фа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симильной связи, Портала и (или) ед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ной сист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мы межв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домстве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эле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тронного взаим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 выд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 спец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ального разреш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увел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чивается на срок доставки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тов По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той 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Если требуется согласов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только владельцев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бильных дорог, и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нал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чии соо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ветству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щих согл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сований выдается в срок, не превыш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ющий 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11 рабочих дней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 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ты рег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страции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2)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 нео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ходимости согласов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мар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рута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средства с Управл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нием ГИБДД ГУ МВД 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сии по </w:t>
            </w:r>
            <w:r w:rsidR="008435EA">
              <w:rPr>
                <w:rFonts w:ascii="Times New Roman" w:eastAsia="Times New Roman" w:hAnsi="Times New Roman" w:cs="Times New Roman"/>
                <w:lang w:eastAsia="ru-RU"/>
              </w:rPr>
              <w:t>Красн</w:t>
            </w:r>
            <w:r w:rsidR="008435E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435EA">
              <w:rPr>
                <w:rFonts w:ascii="Times New Roman" w:eastAsia="Times New Roman" w:hAnsi="Times New Roman" w:cs="Times New Roman"/>
                <w:lang w:eastAsia="ru-RU"/>
              </w:rPr>
              <w:t>дарскому краю в Тбили</w:t>
            </w:r>
            <w:r w:rsidR="008435E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435EA">
              <w:rPr>
                <w:rFonts w:ascii="Times New Roman" w:eastAsia="Times New Roman" w:hAnsi="Times New Roman" w:cs="Times New Roman"/>
                <w:lang w:eastAsia="ru-RU"/>
              </w:rPr>
              <w:t>ском ра</w:t>
            </w:r>
            <w:r w:rsidR="008435E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8435EA">
              <w:rPr>
                <w:rFonts w:ascii="Times New Roman" w:eastAsia="Times New Roman" w:hAnsi="Times New Roman" w:cs="Times New Roman"/>
                <w:lang w:eastAsia="ru-RU"/>
              </w:rPr>
              <w:t>оне</w:t>
            </w:r>
            <w:r w:rsidR="008435EA"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чение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15 раб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чих дней.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3)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чае, если для дв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жения 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желове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и (или) крупног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баритного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средства требуется оценка технич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ского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стояния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дорог, их укрепл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или принятие специал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мер по об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стройству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дорог, их участков, а также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ресека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щих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ную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 соор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жений и инжене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ко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муник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ций, 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срок выдачи специал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ного ра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увелич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вается на срок пр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ведения указа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ных м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ропри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тий.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4)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 отсу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ствия во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можности использ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вания фа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симильной связи, Портала и (или) ед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ной сист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мы межв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домстве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эле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тронного взаим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действия срок выд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 спец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ального разреш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увел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чивается на срок доставки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тов По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той 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сии.</w:t>
            </w:r>
          </w:p>
        </w:tc>
        <w:tc>
          <w:tcPr>
            <w:tcW w:w="1843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заявление подписано 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цом, не име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щим полном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чий на подпис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данного 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явления;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б) заявление не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содержит свед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ний, предусмо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ренных формой заявления;  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в) к заявлению не приложены документы: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копия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тов транспор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средства (паспорт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ства или свид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тельство о рег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страции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ства), с испол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зованием кот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рого планируе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ся перевозка 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желовесных и (или) крупног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баритных гр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зов;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схема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ства (автопое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да), с использ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ванием которого планируется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ревозка тяжел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весных и (или) крупногабари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грузов, с изображением размещения 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кого груза.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На схеме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ства изображае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ся транспортное средство, план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руемое к уч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стию в перево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ке, количество осей и колес на нем, взаимное расположение осей и колес, распределение нагрузки по осям и в случае 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равномерного распределения нагрузки по длине оси - ра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пределение на отдельные кол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са;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сведения о те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нических треб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ваниях к пер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возке заявленн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го груза в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портном пол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жении;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документ, по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тверждающий полномочия представителя заявителя,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 подачи зая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ления предст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вителем заяв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теля.</w:t>
            </w:r>
          </w:p>
        </w:tc>
        <w:tc>
          <w:tcPr>
            <w:tcW w:w="2376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а) маршрут, часть маршрута тяжелове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и (или) крупн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габаритного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портного средства не проходят по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бильным дорогам местного значения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сельского поселения или проходят по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мобильным дорогам федерального, реги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нального или межм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ниципального, мес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значения мун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ципального района, участкам таких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мобильных дорог;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б) сведения, пред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ставленные в заявл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нии и документах, не соответствуют техн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ческим характерист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кам транспортного средства и груза, а также технической возможности ос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ществления заявле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ной перевозки тяж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ловесных и (или) крупногабаритных грузов;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в) установленные тр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бования о перевозке делимого груза не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блюдены;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г) при согласовании маршрута установлена невозможность ос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ществления перевозки по заявленному мар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руту транспортным средством с заявле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ными техническими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характеристиками в связи с техническим состоянием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бильной дороги, 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кусственного соор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жения или инжене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коммуникаций, а также по требованиям безопасности доро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движения;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д) отсутствует согл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сие заявителя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проведение оценки технического состо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автомобильной дороги;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принятие специал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мер по обустро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ству пересекающих автомобильную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гу сооружений и 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женерных коммун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каций, определенных согласно проведенной оценке технического состояния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бильной дороги и в установленных зак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нодательством случ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ях;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укрепление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 или принятие специал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мер по обустро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ству автомобильных дорог или их участков,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определенных согла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 проведенной оце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ке технического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стояния автомобил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ной дороги и в уст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новленных законод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тельством случаях;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е) заявитель не прои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вел оплату оценки технического состо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автомобильных дорог, их укрепления в случае, если такие работы были провед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 по согласованию с заявителем;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ж) заявитель не пр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извел оплату принятия специальных мер по обустройству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дорог, их участков, а также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ресекающих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бильную дорогу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оружений и инжене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коммуникаций, если такие работы 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ли проведены по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гласованию с заявит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лем;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з) заявитель не внес плату в счет возмещ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вреда, причиня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мого автомобильным дорогам тяжелове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ным транспортным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средством;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и) заявитель не прои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вел оплату госуда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ственной пошлины за выдачу специального разрешения;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к) отсутствие ориг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нала заявления и сх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мы автопоезда на 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мент выдачи спец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ального разрешения, заверенных регистр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ционных документов транспортного сре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ства, если заявление и документы направл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лись в уполномоче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ный орган с использ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ванием факсимильной связи.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134" w:type="dxa"/>
          </w:tcPr>
          <w:p w:rsidR="00A22BD3" w:rsidRDefault="00A22BD3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6F9" w:rsidRDefault="00C876F9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76F9" w:rsidRDefault="00C876F9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687E1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в орган ли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но; 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в устной форме;- в 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ган по почте;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в МФЦ ли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но; 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-через Портал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ственных и муниципал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услуг</w:t>
            </w: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 органе на бумажном носителе;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почтовая связь;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- в МФЦ на бумажном носителе,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полученном из органа</w:t>
            </w:r>
          </w:p>
        </w:tc>
      </w:tr>
    </w:tbl>
    <w:p w:rsidR="0027212A" w:rsidRDefault="0027212A" w:rsidP="0027212A">
      <w:pPr>
        <w:spacing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27212A">
        <w:rPr>
          <w:rFonts w:ascii="Times New Roman" w:eastAsia="Times New Roman" w:hAnsi="Times New Roman" w:cs="Times New Roman"/>
          <w:lang w:eastAsia="ru-RU"/>
        </w:rPr>
        <w:lastRenderedPageBreak/>
        <w:t>*Заполняется исполнительным органом</w:t>
      </w:r>
    </w:p>
    <w:p w:rsidR="0027212A" w:rsidRPr="0027212A" w:rsidRDefault="0027212A" w:rsidP="0027212A">
      <w:pPr>
        <w:spacing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27212A" w:rsidRPr="0027212A" w:rsidTr="007279B2">
        <w:trPr>
          <w:trHeight w:val="2287"/>
        </w:trPr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Категории лиц, имеющих право на получение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26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Документ, подтве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ждающий правом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чие заявителя соо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ветствующей кат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гории на получение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409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Установленные тр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бования к документу, подтверждающему правомочие заявит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ля соответствующей категории на пол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чение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84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можности под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чи заявления на предоста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ление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 представ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телями заяв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теля</w:t>
            </w:r>
          </w:p>
        </w:tc>
        <w:tc>
          <w:tcPr>
            <w:tcW w:w="184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щий перечень лиц, имеющих право на подачу заявления от имени заявит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ля</w:t>
            </w: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вание 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кумента, подтве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ждающего право п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дачи зая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ления от имени з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явителя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Установленные треб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вания к документу, по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тверждающему право подачи заявления от имени заявителя</w:t>
            </w:r>
          </w:p>
        </w:tc>
      </w:tr>
      <w:tr w:rsidR="0027212A" w:rsidRPr="0027212A" w:rsidTr="007279B2">
        <w:trPr>
          <w:trHeight w:val="236"/>
        </w:trPr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7212A" w:rsidRPr="0027212A" w:rsidTr="007279B2">
        <w:trPr>
          <w:trHeight w:val="236"/>
        </w:trPr>
        <w:tc>
          <w:tcPr>
            <w:tcW w:w="15134" w:type="dxa"/>
            <w:gridSpan w:val="8"/>
          </w:tcPr>
          <w:p w:rsidR="0027212A" w:rsidRPr="0027212A" w:rsidRDefault="0027212A" w:rsidP="006A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</w:t>
            </w:r>
            <w:r w:rsidR="006A64E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27212A" w:rsidRPr="0027212A" w:rsidTr="007279B2">
        <w:trPr>
          <w:trHeight w:val="1995"/>
        </w:trPr>
        <w:tc>
          <w:tcPr>
            <w:tcW w:w="534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физические лица, использующие 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томобильные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ги в качестве участников доро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движения.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Документ, удостов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ряющий личность заявителя.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Должен быть изгото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лен на официальном бланке и соответств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вать установленным требованиям, в том числе Положения о паспорте гражданина РФ.  Должен быть де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ствительным на дату  обращения за пред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Лицо, наделе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ное заявителем соответству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щими полном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чиями в силу закона, договора или доверенн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стью</w:t>
            </w: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Документ, удостов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ряющий личность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Должен быть изготовлен на официальном бланке и соответствовать устано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ленным требованиям, в том числе Положения о паспорте гражданина РФ.  Должен быть действ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тельным на дату  обращ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за предоставлением услуги. Не должен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держать подчисток, пр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писок, зачеркнутых слов и других исправлений.</w:t>
            </w:r>
          </w:p>
        </w:tc>
      </w:tr>
      <w:tr w:rsidR="0027212A" w:rsidRPr="0027212A" w:rsidTr="007279B2">
        <w:trPr>
          <w:trHeight w:val="1995"/>
        </w:trPr>
        <w:tc>
          <w:tcPr>
            <w:tcW w:w="534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Довере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Доверенность должна быть выдана от имени заявителя и подписана им самим. Доверенность 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жет быть подписана та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 иным лицом, де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ствующим по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доверенн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сти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если эти полномочия предусмотрены основной доверенностью.  Дов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ренность должна быть действующей на момент обращения (при этом необходимо иметь в виду, что доверенность, в кот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7212A" w:rsidRPr="0027212A" w:rsidTr="007279B2">
        <w:trPr>
          <w:trHeight w:val="630"/>
        </w:trPr>
        <w:tc>
          <w:tcPr>
            <w:tcW w:w="534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юридические лица, использующие 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томобильные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 в качестве участников доро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движения.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7212A" w:rsidRPr="0027212A" w:rsidRDefault="0027212A" w:rsidP="002721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Документ, подтве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ждающий право лица без доверенности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о назначении лица или его избрании должна быть заверена 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юридическим лицом, содержать подпись должностного лица, по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готовившего документ, дату составления док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мента; информацию о праве физического лица действовать от имени заявителя без доверенн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843" w:type="dxa"/>
            <w:vMerge w:val="restart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действу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щее от имени з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явителя на осн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вании доверенн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удостовер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ющий ли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Должен быть изготовлен на официальном бланке и соо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ветствовать установленным 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требованиям, в том числе Положения о паспорте гражданина РФ.  Должен быть действительным на дату  обращения за пред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ставлением услуги. Не до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 содержать подчисток, приписок, зачеркнутых слов и других исправлений.</w:t>
            </w:r>
          </w:p>
        </w:tc>
      </w:tr>
      <w:tr w:rsidR="0027212A" w:rsidRPr="0027212A" w:rsidTr="007279B2">
        <w:trPr>
          <w:trHeight w:val="630"/>
        </w:trPr>
        <w:tc>
          <w:tcPr>
            <w:tcW w:w="534" w:type="dxa"/>
            <w:vMerge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7212A" w:rsidRPr="0027212A" w:rsidRDefault="0027212A" w:rsidP="002721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Документ, удостов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ряющий личность</w:t>
            </w:r>
          </w:p>
        </w:tc>
        <w:tc>
          <w:tcPr>
            <w:tcW w:w="2409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Должен быть изготовлен на официальном бланке и соответствовать уст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новленным требованиям, в том числе Положения о паспорте гражданина РФ.  Должен быть де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ствительным на дату  обращения за предоста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лением услуги. Не до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 содержать подч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сток, приписок, зачер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нутых слов и других 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</w:tc>
        <w:tc>
          <w:tcPr>
            <w:tcW w:w="1843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 выдается за подписью руководителя или иного лица, уполномоченн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на это. Доверенность м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 быть подписана также иным лицом, действующим по доверенности.  Довере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должна быть де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ствующей на момент обр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 (при этом необход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иметь в виду, что дов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ренность, в которой не ук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 срок ее действия, де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ствительна в течение одного года с момента ее выдачи).</w:t>
            </w:r>
          </w:p>
        </w:tc>
      </w:tr>
    </w:tbl>
    <w:p w:rsidR="0027212A" w:rsidRDefault="0027212A" w:rsidP="0027212A">
      <w:pPr>
        <w:tabs>
          <w:tab w:val="left" w:pos="12225"/>
        </w:tabs>
        <w:spacing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</w:p>
    <w:p w:rsidR="0027212A" w:rsidRPr="0027212A" w:rsidRDefault="0027212A" w:rsidP="0027212A">
      <w:pPr>
        <w:tabs>
          <w:tab w:val="left" w:pos="12225"/>
        </w:tabs>
        <w:spacing w:line="240" w:lineRule="auto"/>
        <w:ind w:left="72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27212A" w:rsidRPr="0027212A" w:rsidTr="007279B2">
        <w:trPr>
          <w:trHeight w:val="1935"/>
        </w:trPr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5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документа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докуме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тов, которые предста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ляет заявитель для п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лучения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необходимых экземпляров документа с указанием подли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ник/копия</w:t>
            </w:r>
          </w:p>
        </w:tc>
        <w:tc>
          <w:tcPr>
            <w:tcW w:w="198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Условие пред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ставления док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мента</w:t>
            </w:r>
          </w:p>
        </w:tc>
        <w:tc>
          <w:tcPr>
            <w:tcW w:w="283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Установленные требов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ния к документу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Форма (шаблон) документа</w:t>
            </w:r>
          </w:p>
        </w:tc>
        <w:tc>
          <w:tcPr>
            <w:tcW w:w="1559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Образец 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куме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та/заполнения документа</w:t>
            </w:r>
          </w:p>
        </w:tc>
      </w:tr>
      <w:tr w:rsidR="0027212A" w:rsidRPr="0027212A" w:rsidTr="007279B2"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7212A" w:rsidRPr="0027212A" w:rsidTr="007279B2">
        <w:tc>
          <w:tcPr>
            <w:tcW w:w="15275" w:type="dxa"/>
            <w:gridSpan w:val="8"/>
          </w:tcPr>
          <w:p w:rsidR="0027212A" w:rsidRPr="0027212A" w:rsidRDefault="0027212A" w:rsidP="004A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</w:t>
            </w:r>
            <w:r w:rsidR="004A629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27212A" w:rsidRPr="0027212A" w:rsidTr="007279B2">
        <w:trPr>
          <w:trHeight w:val="3691"/>
        </w:trPr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5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Заявление на оказание услуги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 экз. подли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ник (формир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вание дела)</w:t>
            </w:r>
          </w:p>
        </w:tc>
        <w:tc>
          <w:tcPr>
            <w:tcW w:w="1985" w:type="dxa"/>
          </w:tcPr>
          <w:p w:rsidR="0027212A" w:rsidRPr="0027212A" w:rsidRDefault="0027212A" w:rsidP="002721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27212A" w:rsidRPr="0027212A" w:rsidRDefault="0027212A" w:rsidP="0027212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В заявлении должна быть указана информация о 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явителе. Заявление должно быть подписано заявителем или его уполномоченным представителем.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Заявление на получение специального разрешения на движение по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бильным дорогам тяжел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весного и (или) крупног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баритного транспортного средства подается по уст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новленной форме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  <w:tc>
          <w:tcPr>
            <w:tcW w:w="155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</w:tr>
      <w:tr w:rsidR="0027212A" w:rsidRPr="0027212A" w:rsidTr="007279B2">
        <w:trPr>
          <w:trHeight w:val="3691"/>
        </w:trPr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55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зов, с изображением ра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 экз.</w:t>
            </w:r>
          </w:p>
        </w:tc>
        <w:tc>
          <w:tcPr>
            <w:tcW w:w="1985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мерного распределения нагрузки по длине оси - распределение на отдел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ные колеса;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Сведения о технических требованиях к перевозке заявленного груза в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портном положении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  <w:tc>
          <w:tcPr>
            <w:tcW w:w="155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</w:tr>
      <w:tr w:rsidR="0027212A" w:rsidRPr="0027212A" w:rsidTr="007279B2"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5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Документ транспортн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го средства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документ транспортного средства (паспорт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портного средства или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свидетельство о рег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страции транспортного средства), с использов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нием которого планир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ется перевозка тяжел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весных и (или) крупног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баритных грузов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экз. копия</w:t>
            </w:r>
          </w:p>
        </w:tc>
        <w:tc>
          <w:tcPr>
            <w:tcW w:w="1985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Копии документов завер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ются подписью и печатью заявителя или нотариально.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  <w:tc>
          <w:tcPr>
            <w:tcW w:w="155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—</w:t>
            </w:r>
          </w:p>
        </w:tc>
      </w:tr>
    </w:tbl>
    <w:p w:rsidR="0027212A" w:rsidRPr="0027212A" w:rsidRDefault="0027212A" w:rsidP="0027212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t>О</w:t>
      </w: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t>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27212A" w:rsidRPr="0027212A" w:rsidTr="007279B2">
        <w:trPr>
          <w:trHeight w:val="2287"/>
        </w:trPr>
        <w:tc>
          <w:tcPr>
            <w:tcW w:w="1526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Реквизиты актуальной технологич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ской карты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межведо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ственного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взаимоде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ствия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  <w:t>5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з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прашиваемого д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кумента (сведения)</w:t>
            </w:r>
          </w:p>
        </w:tc>
        <w:tc>
          <w:tcPr>
            <w:tcW w:w="2977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Перечень и состав сведений, запрашиваемых в рамках межведомственного инфо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мационного взаимодействия </w:t>
            </w:r>
          </w:p>
        </w:tc>
        <w:tc>
          <w:tcPr>
            <w:tcW w:w="1276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вание 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гана (о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ганиз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ции), напра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ляющего (ей) ме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ж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ведо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ственный запрос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Наименование 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гана (организации), в адрес которого (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ой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850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SID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эле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тро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ного серв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са / наименов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ние вида свед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ний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560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 ос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ществления межведо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ственного информац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онного вза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модействия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  <w:t>5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Форма (шаблон) межведо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ственного запроса и ответа на межведо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ственный запрос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Образец заполнения формы межведо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ственного запроса и ответа на межведо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ственный запрос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27212A" w:rsidRPr="0027212A" w:rsidTr="007279B2">
        <w:trPr>
          <w:trHeight w:val="232"/>
        </w:trPr>
        <w:tc>
          <w:tcPr>
            <w:tcW w:w="152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27212A" w:rsidRPr="0027212A" w:rsidTr="007279B2">
        <w:trPr>
          <w:trHeight w:val="232"/>
        </w:trPr>
        <w:tc>
          <w:tcPr>
            <w:tcW w:w="15275" w:type="dxa"/>
            <w:gridSpan w:val="9"/>
          </w:tcPr>
          <w:p w:rsidR="0027212A" w:rsidRPr="0027212A" w:rsidRDefault="0027212A" w:rsidP="004A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»: Выдача специального разрешения на движение по автомобильным дорогам тяжеловесного и (или) крупногабаритного транспортного средства </w:t>
            </w:r>
          </w:p>
        </w:tc>
      </w:tr>
      <w:tr w:rsidR="0027212A" w:rsidRPr="0027212A" w:rsidTr="007279B2">
        <w:tc>
          <w:tcPr>
            <w:tcW w:w="1526" w:type="dxa"/>
          </w:tcPr>
          <w:p w:rsidR="0027212A" w:rsidRPr="0027212A" w:rsidRDefault="0027212A" w:rsidP="00272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7212A" w:rsidRPr="0027212A" w:rsidRDefault="0027212A" w:rsidP="0027212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-Выписка из ЕГРИП</w:t>
            </w:r>
          </w:p>
          <w:p w:rsidR="0027212A" w:rsidRPr="0027212A" w:rsidRDefault="0027212A" w:rsidP="0027212A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-Выписка из ЕГРЮЛ</w:t>
            </w:r>
          </w:p>
        </w:tc>
        <w:tc>
          <w:tcPr>
            <w:tcW w:w="297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государстве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регистрации в качестве индивидуального предприн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мателя или юридического лица,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зарегистрированных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Российской Федерации в отношении владельца тран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портного средства.</w:t>
            </w:r>
          </w:p>
        </w:tc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предоста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ляющий услугу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Управление Фед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ральной налоговой службы России по </w:t>
            </w:r>
            <w:r w:rsidR="004A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Краснодарскому краю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12A" w:rsidRPr="0027212A" w:rsidTr="007279B2">
        <w:tc>
          <w:tcPr>
            <w:tcW w:w="1526" w:type="dxa"/>
          </w:tcPr>
          <w:p w:rsidR="0027212A" w:rsidRPr="0027212A" w:rsidRDefault="0027212A" w:rsidP="00272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7212A" w:rsidRPr="0027212A" w:rsidRDefault="0027212A" w:rsidP="0027212A">
            <w:pPr>
              <w:tabs>
                <w:tab w:val="left" w:pos="165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мар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рута</w:t>
            </w:r>
          </w:p>
        </w:tc>
        <w:tc>
          <w:tcPr>
            <w:tcW w:w="297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 необходимых случаях маршрута тяжелове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 (или) крупногабаритного транспортного сред</w:t>
            </w:r>
          </w:p>
        </w:tc>
        <w:tc>
          <w:tcPr>
            <w:tcW w:w="127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предоста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ляющий услугу</w:t>
            </w:r>
          </w:p>
        </w:tc>
        <w:tc>
          <w:tcPr>
            <w:tcW w:w="2126" w:type="dxa"/>
          </w:tcPr>
          <w:p w:rsidR="0027212A" w:rsidRPr="0027212A" w:rsidRDefault="0027212A" w:rsidP="004A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ГИБДД ГУ МВД России по </w:t>
            </w:r>
            <w:r w:rsidR="008F7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Краснодарскому краю</w:t>
            </w:r>
          </w:p>
        </w:tc>
        <w:tc>
          <w:tcPr>
            <w:tcW w:w="85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212A" w:rsidRPr="0027212A" w:rsidRDefault="0027212A" w:rsidP="0027212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212A" w:rsidRPr="0027212A" w:rsidRDefault="0027212A" w:rsidP="0027212A">
      <w:pPr>
        <w:spacing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27212A" w:rsidRPr="0027212A" w:rsidRDefault="0027212A" w:rsidP="0027212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br w:type="column"/>
      </w: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27212A" w:rsidRPr="0027212A" w:rsidTr="007279B2">
        <w:trPr>
          <w:trHeight w:val="1559"/>
        </w:trPr>
        <w:tc>
          <w:tcPr>
            <w:tcW w:w="534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Документ/документы, являющиеся результ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том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куме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ту/документам,  являющимся 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зультатом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27212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стика резул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тата (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полож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тел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ный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док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ме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та/документов, являющихся результатом «подуслуги»</w:t>
            </w:r>
            <w:r w:rsidRPr="0027212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7</w:t>
            </w:r>
          </w:p>
        </w:tc>
        <w:tc>
          <w:tcPr>
            <w:tcW w:w="1842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Образец док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ме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та/документов, являющихся результатом «подуслуги»</w:t>
            </w:r>
            <w:r w:rsidRPr="0027212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Срок хранения невостребованных заявителем результ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тов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7</w:t>
            </w:r>
            <w:proofErr w:type="gramEnd"/>
          </w:p>
        </w:tc>
      </w:tr>
      <w:tr w:rsidR="0027212A" w:rsidRPr="0027212A" w:rsidTr="007279B2">
        <w:trPr>
          <w:trHeight w:val="377"/>
        </w:trPr>
        <w:tc>
          <w:tcPr>
            <w:tcW w:w="534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 органе</w:t>
            </w:r>
          </w:p>
        </w:tc>
        <w:tc>
          <w:tcPr>
            <w:tcW w:w="127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в МФЦ</w:t>
            </w:r>
          </w:p>
        </w:tc>
      </w:tr>
      <w:tr w:rsidR="0027212A" w:rsidRPr="0027212A" w:rsidTr="007279B2"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7212A" w:rsidRPr="0027212A" w:rsidTr="007279B2">
        <w:tc>
          <w:tcPr>
            <w:tcW w:w="15416" w:type="dxa"/>
            <w:gridSpan w:val="9"/>
          </w:tcPr>
          <w:p w:rsidR="0027212A" w:rsidRPr="0027212A" w:rsidRDefault="0027212A" w:rsidP="008F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средства.</w:t>
            </w:r>
          </w:p>
        </w:tc>
      </w:tr>
      <w:tr w:rsidR="0027212A" w:rsidRPr="0027212A" w:rsidTr="007279B2">
        <w:trPr>
          <w:trHeight w:val="703"/>
        </w:trPr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Выдача специального разрешения на движение по автомобильным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Оформляется сп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циальное разреш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согласно обра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цу приложения  к Порядку выдачи специального ра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решения на движ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по автомобил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ным дорогам транспортного средства, ос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ществляющего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ревозки тяжелове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и (или) кру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ногабаритных гр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зов, утвержденному приказом Минтра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са России от 24.07.2012 № 258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Положител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  <w:tc>
          <w:tcPr>
            <w:tcW w:w="184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  <w:tc>
          <w:tcPr>
            <w:tcW w:w="2410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в органе на бума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ном носителе;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почтовая связь;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12A" w:rsidRPr="0027212A" w:rsidTr="007279B2">
        <w:trPr>
          <w:trHeight w:val="703"/>
        </w:trPr>
        <w:tc>
          <w:tcPr>
            <w:tcW w:w="53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Принятие решения об 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казе в выдаче специал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разрешения.</w:t>
            </w:r>
          </w:p>
        </w:tc>
        <w:tc>
          <w:tcPr>
            <w:tcW w:w="2126" w:type="dxa"/>
          </w:tcPr>
          <w:p w:rsidR="0027212A" w:rsidRPr="0027212A" w:rsidRDefault="0027212A" w:rsidP="002721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Наличие подписи должностного лица, подготовившего документ, даты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ставления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та, печати орган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зации, выдавшей документ. Отсу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ствие исправлений, подчисток и неч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таемых символов. Наличие основания отказа в предоста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лении услуги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Отрицател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1701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212A" w:rsidRPr="0027212A" w:rsidRDefault="0027212A" w:rsidP="0027212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27212A" w:rsidRPr="0027212A" w:rsidTr="007279B2"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процедуры пр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цесса</w:t>
            </w: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 процедуры пр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цесса</w:t>
            </w: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Ресурсы, необх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димые для в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полнения проц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дуры процесса</w:t>
            </w:r>
            <w:r w:rsidRPr="0027212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8"/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Формы док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ментов, нео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ходимых для выполнения процедуры процесса</w:t>
            </w:r>
            <w:r w:rsidRPr="0027212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8</w:t>
            </w:r>
          </w:p>
        </w:tc>
      </w:tr>
      <w:tr w:rsidR="0027212A" w:rsidRPr="0027212A" w:rsidTr="007279B2"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7212A" w:rsidRPr="0027212A" w:rsidTr="007279B2">
        <w:tc>
          <w:tcPr>
            <w:tcW w:w="14786" w:type="dxa"/>
            <w:gridSpan w:val="7"/>
          </w:tcPr>
          <w:p w:rsidR="0027212A" w:rsidRPr="0027212A" w:rsidRDefault="0027212A" w:rsidP="00B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b/>
                <w:lang w:eastAsia="ru-RU"/>
              </w:rPr>
              <w:t>ного транспортного средства.</w:t>
            </w:r>
          </w:p>
        </w:tc>
      </w:tr>
      <w:tr w:rsidR="0027212A" w:rsidRPr="0027212A" w:rsidTr="007279B2">
        <w:trPr>
          <w:trHeight w:val="1412"/>
        </w:trPr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Прием и регистр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ция заявления и прилагаемых к нему документов</w:t>
            </w: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устанавливает предмет обращения, устанавливает личность заявителя, проверяет документ, удост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веряющий личность заявителя;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проверяет соответствие заявления установле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ным требованиям;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проверяет соответствие представленных док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ментов следующим требованиям: документы в установленных законодательством случаях нот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риально удостоверены, скреплены печатями, им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ют надлежащие подписи определенных законод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воляет однозначно истолковать их содержание;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регистрирует заявление с прилагаемым компле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том документов;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выдает расписку в получении документов по установленной форме с указанием перечня док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ментов и даты их получения.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При наличии оснований заявитель уведомляется о наличии препятствий к принятию документов, возвращает документы, объясняет заявителю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держание выявленных недостатков в представле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документах и предлагает принять меры по их устранению.</w:t>
            </w: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нистрации, МФЦ</w:t>
            </w: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Правовое, техн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ческое 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тационное обе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печение</w:t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</w:p>
        </w:tc>
      </w:tr>
      <w:tr w:rsidR="0027212A" w:rsidRPr="0027212A" w:rsidTr="007279B2">
        <w:trPr>
          <w:trHeight w:val="2362"/>
        </w:trPr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Рассмотрение представленных документов, 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требование док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ментов (сведений)</w:t>
            </w: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1) Проводится проверка: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наличия полномочий на выдачу специального разрешения по заявленному маршруту;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сведений, предоставленных в заявлении и док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ментах, на соответствие технических характер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стик транспортного средства и груза, а также те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нической возможности осуществления заявленной перевозки тяжеловесных и (или) крупногабари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грузов;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наличия допуска российского перевозчика к ос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ществлению международных автомобильных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ревозок (в случае международных перевозок), а также информацию о государственной регистр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ции в качестве индивидуального предпринимателя или юридического лица (для российских перево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чиков) с использованием единой системы межв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домственного электронного взаимодействия и подключаемых к ней региональных систем межв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домственного электронного взаимодействия;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 соблюдения требований о перевозке делимого груза.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ются такие документы путем направления межв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домственных запросов: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- в Управлении Федеральной налоговой службы России по </w:t>
            </w:r>
            <w:r w:rsidR="00B30722">
              <w:rPr>
                <w:rFonts w:ascii="Times New Roman" w:eastAsia="Times New Roman" w:hAnsi="Times New Roman" w:cs="Times New Roman"/>
                <w:lang w:eastAsia="ru-RU"/>
              </w:rPr>
              <w:t>Краснодарскому кра</w:t>
            </w:r>
            <w:proofErr w:type="gramStart"/>
            <w:r w:rsidR="00B3072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о государственной регистрации в качестве индив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дуального предпринимателя или юридического лица, зарегистрированных на территории Росси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ской Федерации в отношении владельца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портного средства; 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- в Управлении ГИБДД ГУ МВД России по </w:t>
            </w:r>
            <w:r w:rsidR="00B30722">
              <w:rPr>
                <w:rFonts w:ascii="Times New Roman" w:eastAsia="Times New Roman" w:hAnsi="Times New Roman" w:cs="Times New Roman"/>
                <w:lang w:eastAsia="ru-RU"/>
              </w:rPr>
              <w:t>Кра</w:t>
            </w:r>
            <w:r w:rsidR="00B307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30722">
              <w:rPr>
                <w:rFonts w:ascii="Times New Roman" w:eastAsia="Times New Roman" w:hAnsi="Times New Roman" w:cs="Times New Roman"/>
                <w:lang w:eastAsia="ru-RU"/>
              </w:rPr>
              <w:t>нодарскому краю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– согласование в необходимых случаях маршрута тяжеловесного и (или) крупн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габаритного транспортного средства.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 рабочий день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Правовое, техн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ческое 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тационное обе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печение</w:t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12A" w:rsidRPr="0027212A" w:rsidTr="007279B2">
        <w:trPr>
          <w:trHeight w:val="2362"/>
        </w:trPr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Согласование маршрута тяжел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весного и (или) крупногабаритного транспортного средства с вл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дельцами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дорог, по которым проходит такой маршрут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По результатам полученных сведений (докуме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тов) принимается решение направить владельцам автомобильных дорог, по которым проходит маршрут тяжеловесного и (или) крупногабаритн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го транспортного средства, заявку на согласование маршрута тяжеловесного и (или) крупногабари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ного транспортного средства (далее – заявка).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регистрируется владельцем автомобил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ной дороги в течение одного рабочего дня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 даты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ее поступления, в том числе в ведомственных 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формационных системах или единой системе 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ведомственного электронного взаимодействия при использовании таких систем.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 В случае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ству пересекающих автомобильную дорогу соор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жений и инженерных коммуникаций, владелец 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томобильной дороги (участка автомобильной 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роги) направляет в течение одного рабочего дня со дня регистрации им заявки от администрации 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селения соответствующую заявку владельцам да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сооружений и инженерных коммуникаций и информирует об этом администрацию поселения.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Владельцы пересекающих автомобильную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гу сооружений и инженерных коммуникаций в 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чение двух рабочих дней со дня регистрации ими заявки направляют владельцу автомобильной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роги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 поселения в течение одного 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бочего дня со дня получения информации от вл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дельцев пересекающих автомобильную дорогу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оружений и инженерных коммуникаций информ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рует об этом заявителя (в случае подачи заявления с использованием Портала информирование заяв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теля о принятом решении происходит через ли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ный кабинет заявителя на Портале). При получ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нии согласия от заявителя администрация посел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направляет такое согласие владельцу перес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кающих автомобильную дорогу сооружений и 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женерных коммуникаций.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В случае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если маршрут тяжеловесного и (или) крупногабаритного транспортного средства прох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дит через железнодорожные переезды, владельцы автомобильных дорог направляют соответству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щую заявку владельцам инфраструктуры железн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дорожного транспорта, в ведении которых нах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дятся такие железнодорожные переезды, если: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ширина транспортного средства с грузом или без груза составляет 5 м и более и высота от поверхн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сти дороги 4,5 м и более;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скорость движения транспортного средства менее 8 км/ч.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 этом случае согласование владельцами инфр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структуры железнодорожного транспорта ос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ществляется в течение трех дней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заявки.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если требуется принятие специальных мер по обустройству пересекающих автомобил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ную дорогу сооружений и инженерных коммун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гласование от владельцев сооружений и инжене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коммуникаций либо от владельцев инфр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структуры железнодорожного транспорта напра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ляется в администрацию  поселения.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 случае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если требуется оценка технического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стояния автомобильных дорог, в том числе в сл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чае, когда масса транспортного средства (автоп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езда) с грузом или без превышает фактическую грузоподъемность искусственных дорожных 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оружений, расположенных по маршруту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портного средства, осуществляющего перевозку 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тяжеловесного груза, владельцы автомобильных дорог в течение двух рабочих дней с даты рег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страции ими заявки, полученной от администр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ции  поселения, направляют в администрацию п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 Администрация  поселения в течение двух раб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чих дней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от владельца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бильной дороги информации о необходимости и условиях проведения оценки технического состо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автомобильных дорог или их участков и пре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полагаемых расходах на осуществление указанной оценки уведомляет об этом заявителя.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Заявитель в срок до пяти рабочих дней направл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ет в администрацию поселения согласие на пров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дение оценки технического состояния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 или их участков и на оплату расх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дов. В случае получения отказа заявителя (отсу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ствия согласия заявителя в установленный срок) от проведения оценки технического состояния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мобильных дорог или их участков и на оплату ра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ходов администрация поселения принимает реш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об отказе в оформлении специального разр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шения, о чем сообщает заявителю.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Администрация  поселения в течение трех раб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чих дней со дня получения ответов от владельцев автомобильных дорог информирует об этом заяв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теля.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ние укрепления автомобильных дорог или прин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тия специальных мер по обустройству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бильных дорог или их участков.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ведения укрепления автомобильных дорог или принятия специальных мер по обустройству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мобильных дорог или их участков администрация  поселения принимает решение об отказе в офор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лении специального разрешения, о чем сообщает заявителю.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После проведения оценки технического состо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 поселения согласование маршрута тяжеловесного и (или) крупногабаритного транспортного средства по 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явленному маршруту и расчет платы в счет возм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щения вреда, причиняемого автомобильным дор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гам тяжеловесным транспортным средством.</w:t>
            </w:r>
            <w:proofErr w:type="gramEnd"/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  В случае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 если характеристики автомобильных дорог или пересекающих автомобильную дорогу сооружений и инженерных коммуникаций не по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рабочих дня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 рабочих дня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 рабочих дня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 рабочих дня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2 рабочих дня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 рабочих дней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3 рабочих дня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 рабочих дней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Владелец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бильной дороги (участка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бильной дороги)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Владельцы пер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секающих автом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бильную дорогу сооружений и 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женерных комм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никаций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Владельцы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мобильных дорог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Владельцы соор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жений и инжене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ных коммуник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ций либо владел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цы инфраструкт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ры железнод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рожного тран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 xml:space="preserve">порта 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Владельцы авт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мобильных дорог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Заявитель</w:t>
            </w: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Правовое, техн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ческое 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тационное обе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печение</w:t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-------</w:t>
            </w:r>
          </w:p>
        </w:tc>
      </w:tr>
      <w:tr w:rsidR="0027212A" w:rsidRPr="0027212A" w:rsidTr="007279B2">
        <w:trPr>
          <w:trHeight w:val="2362"/>
        </w:trPr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спец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разрешения на движение по 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томобильным дор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 тяжеловесного и (или) крупногаб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ритного транспор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средства и с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гласование в нео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ходимых случаях маршрута тяжел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весного и (или) крупногабаритного транспортного сре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с Управлением ГИБДД ГУ МВД России по </w:t>
            </w:r>
            <w:r w:rsidR="00A41CAE" w:rsidRPr="00A41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</w:t>
            </w:r>
            <w:r w:rsidR="00A41CAE" w:rsidRPr="00A41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41CAE" w:rsidRPr="00A41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дарскому краю</w:t>
            </w: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 результатам полученных сведений (документов) принимается решение: 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об оформлении специального разрешения на движ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автомобильным дорогам тяжеловесного и (или) крупногабаритного транспортного средства и направл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</w:t>
            </w:r>
            <w:r w:rsidR="00A41CAE" w:rsidRPr="00A41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Краснодарскому кра</w:t>
            </w:r>
            <w:r w:rsidR="00A41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подготовке  решения об отказе в оформлении спец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разрешения на движение по автомобильным дорогам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тяжеловесного и (или) крупногабаритного транспортного средства.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согласования маршрута тяжеловесного и (или) крупногабаритного транспортного средства всеми вл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дельцами автомобильных дорог, входящих в указанный маршрут, администрация  поселения оформляет спец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альное разрешение согласно образцу приложения № 1 к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№ 258.</w:t>
            </w:r>
            <w:proofErr w:type="gramEnd"/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Согласование маршрута крупногабаритного тран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портного средства осуществляется администрацией  поселения с  Управлением ГИБДД ГУ МВД России по </w:t>
            </w:r>
            <w:r w:rsidR="00732E49" w:rsidRPr="00A41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Краснодарскому кра</w:t>
            </w:r>
            <w:r w:rsidR="0073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732E49"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превышения устано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ленных Правительством Российской Федерации доп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стимых габаритов более чем на два процента. </w:t>
            </w: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4 рабочих дня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</w:tcPr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Правовое, техн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ческое 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тационное обе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печение</w:t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12A" w:rsidRPr="0027212A" w:rsidTr="007279B2">
        <w:trPr>
          <w:trHeight w:val="2362"/>
        </w:trPr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выдаче заявителю специального ра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на движ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автомобил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дорогам тяж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ловесного и (или) крупногабаритного транспортного сре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ства, либо об отказе 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выдаче специал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разрешения, информирование заявителя о прин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решении</w:t>
            </w: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поселения при получении необходимых согласований доводит до заявителя размер платы в счет возмещения вреда, причиняемого автомобильным дор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 тяжеловесным транспортным средством.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поселения принимает решение об отк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 в выдаче специального разрешения </w:t>
            </w:r>
            <w:proofErr w:type="gramStart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наличии соответствующих оснований. </w:t>
            </w:r>
          </w:p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поселения в случае принятия решения об отказе в выдаче специального разрешения, информ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рует заявителя о принятом решении, указав основания 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принятия данного решения.</w:t>
            </w:r>
          </w:p>
          <w:p w:rsidR="0027212A" w:rsidRPr="0027212A" w:rsidRDefault="0027212A" w:rsidP="0027212A">
            <w:pPr>
              <w:tabs>
                <w:tab w:val="left" w:pos="156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Правовое, техн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ческое 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тационное обе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печение</w:t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12A" w:rsidRPr="0027212A" w:rsidTr="007279B2">
        <w:trPr>
          <w:trHeight w:val="983"/>
        </w:trPr>
        <w:tc>
          <w:tcPr>
            <w:tcW w:w="519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038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 заявителю специального ра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на движ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 автомобил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дорогам тяж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ловесного и (или) крупногабаритного транспортного сре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ства.</w:t>
            </w:r>
          </w:p>
        </w:tc>
        <w:tc>
          <w:tcPr>
            <w:tcW w:w="5066" w:type="dxa"/>
          </w:tcPr>
          <w:p w:rsidR="0027212A" w:rsidRPr="0027212A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специального разрешения осуществляется а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министрацией  поселения после представления заявит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 копий платежных документов, подтверждающих оплату государственной пошлины за выдачу специал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разрешения (кроме международных автомобил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перевозок тяжеловесных и (или) крупногабаритных грузов), платежей за возмещение вреда, причиняемого тяжеловесным транспортным средством автомобил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дорогам, а также расходов на укрепление автом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бильных дорог или принятия специальных мер по об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стройству автомобильных дорог или их участков при наличии оригинала</w:t>
            </w:r>
            <w:proofErr w:type="gramEnd"/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заявления и схемы транспортного средства, также заверенных копий документов.</w:t>
            </w:r>
          </w:p>
        </w:tc>
        <w:tc>
          <w:tcPr>
            <w:tcW w:w="1414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1 рабочий день</w:t>
            </w:r>
          </w:p>
        </w:tc>
        <w:tc>
          <w:tcPr>
            <w:tcW w:w="2010" w:type="dxa"/>
          </w:tcPr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Специалист адм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нистрации</w:t>
            </w:r>
          </w:p>
          <w:p w:rsidR="0027212A" w:rsidRPr="0027212A" w:rsidRDefault="0027212A" w:rsidP="0027212A">
            <w:pPr>
              <w:tabs>
                <w:tab w:val="center" w:pos="146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2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Правовое, техн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ческое и докуме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тационное обе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lang w:eastAsia="ru-RU"/>
              </w:rPr>
              <w:t>печение</w:t>
            </w:r>
          </w:p>
        </w:tc>
        <w:tc>
          <w:tcPr>
            <w:tcW w:w="1747" w:type="dxa"/>
          </w:tcPr>
          <w:p w:rsidR="0027212A" w:rsidRPr="0027212A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212A" w:rsidRPr="0027212A" w:rsidRDefault="0027212A" w:rsidP="0027212A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lang w:eastAsia="ru-RU"/>
        </w:rPr>
      </w:pPr>
      <w:r w:rsidRPr="0027212A">
        <w:rPr>
          <w:rFonts w:ascii="Times New Roman" w:eastAsiaTheme="majorEastAsia" w:hAnsi="Times New Roman" w:cs="Times New Roman"/>
          <w:b/>
          <w:bCs/>
          <w:lang w:eastAsia="ru-RU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2001"/>
        <w:gridCol w:w="1819"/>
        <w:gridCol w:w="2286"/>
        <w:gridCol w:w="2179"/>
        <w:gridCol w:w="2069"/>
        <w:gridCol w:w="2552"/>
      </w:tblGrid>
      <w:tr w:rsidR="0027212A" w:rsidRPr="0027212A" w:rsidTr="007279B2">
        <w:tc>
          <w:tcPr>
            <w:tcW w:w="2052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заявителем инфо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мации о сроках и порядке предоста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ления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0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записи на прием в орган, МФЦ для подачи запроса о пред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ставлении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0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форм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 запроса о предоставл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нии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88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приема и р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гистрации органом, предоставляющим услугу, запроса о предоставлении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и иных док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необходимых для предоставления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80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оплаты гос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дарственной пошл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 за предоставл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и уплаты иных плат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жей, взимаемых в соответствии с зак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нодательством Ро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сийской Федерации</w:t>
            </w:r>
          </w:p>
        </w:tc>
        <w:tc>
          <w:tcPr>
            <w:tcW w:w="2071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сведений о ходе в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полнения запроса о предоставлении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5" w:type="dxa"/>
          </w:tcPr>
          <w:p w:rsidR="0027212A" w:rsidRPr="0027212A" w:rsidRDefault="0027212A" w:rsidP="00272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 и досудебного (внесудебного) обжал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вания решений и де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ствий (бездействия) о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гана в процессе получ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7212A" w:rsidRPr="0027212A" w:rsidTr="007279B2">
        <w:tc>
          <w:tcPr>
            <w:tcW w:w="2052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1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5" w:type="dxa"/>
          </w:tcPr>
          <w:p w:rsidR="0027212A" w:rsidRPr="0027212A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12A" w:rsidRPr="0027212A" w:rsidTr="007279B2">
        <w:tc>
          <w:tcPr>
            <w:tcW w:w="14786" w:type="dxa"/>
            <w:gridSpan w:val="7"/>
          </w:tcPr>
          <w:p w:rsidR="0027212A" w:rsidRPr="0027212A" w:rsidRDefault="0027212A" w:rsidP="0073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«</w:t>
            </w:r>
            <w:proofErr w:type="spellStart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»: Выдача специального разрешения на движение по автомобильным дорогам тяжеловесного и (или) крупногабаритного транспор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272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средства.</w:t>
            </w:r>
          </w:p>
        </w:tc>
      </w:tr>
      <w:tr w:rsidR="0027212A" w:rsidRPr="0027212A" w:rsidTr="007279B2">
        <w:trPr>
          <w:trHeight w:val="416"/>
        </w:trPr>
        <w:tc>
          <w:tcPr>
            <w:tcW w:w="2052" w:type="dxa"/>
          </w:tcPr>
          <w:p w:rsidR="00732E49" w:rsidRPr="00741D92" w:rsidRDefault="00732E49" w:rsidP="00732E4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Официальный сайт органа, предоста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услугу; Единый портал гос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услуг; Региональный по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 государственных услуг</w:t>
            </w:r>
          </w:p>
          <w:p w:rsidR="0027212A" w:rsidRPr="00741D92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732E49" w:rsidRPr="00741D92" w:rsidRDefault="00732E49" w:rsidP="00732E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портал </w:t>
            </w:r>
            <w:proofErr w:type="spellStart"/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гофункциальных</w:t>
            </w:r>
            <w:proofErr w:type="spellEnd"/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центров Краснода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края</w:t>
            </w:r>
          </w:p>
          <w:p w:rsidR="0027212A" w:rsidRPr="00741D92" w:rsidRDefault="0027212A" w:rsidP="002721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</w:tcPr>
          <w:p w:rsidR="001860C1" w:rsidRPr="00741D92" w:rsidRDefault="001860C1" w:rsidP="00186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Портал госуда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и мун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ципальных услуг (функций) Кра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нодарского края</w:t>
            </w:r>
          </w:p>
          <w:p w:rsidR="0027212A" w:rsidRPr="00741D92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</w:tcPr>
          <w:p w:rsidR="001860C1" w:rsidRPr="00741D92" w:rsidRDefault="001860C1" w:rsidP="001860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 пред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ставление заявителем документов на бума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 носителе</w:t>
            </w:r>
          </w:p>
          <w:p w:rsidR="0027212A" w:rsidRPr="00741D92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</w:tcPr>
          <w:p w:rsidR="00741D92" w:rsidRPr="00741D92" w:rsidRDefault="00741D92" w:rsidP="00741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27212A" w:rsidRPr="00741D92" w:rsidRDefault="0027212A" w:rsidP="00272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</w:tcPr>
          <w:p w:rsidR="00741D92" w:rsidRPr="00741D92" w:rsidRDefault="00741D92" w:rsidP="00741D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 кабинет з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явителя на Портале государственных и муниципальных услуг (функций) Краснодарского края; 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Электронная почта заявителя</w:t>
            </w:r>
          </w:p>
          <w:p w:rsidR="0027212A" w:rsidRPr="00741D92" w:rsidRDefault="0027212A" w:rsidP="00272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</w:tcPr>
          <w:p w:rsidR="00741D92" w:rsidRPr="00741D92" w:rsidRDefault="00741D92" w:rsidP="00741D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органа, предоставляющего услугу; 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Федеральная госуда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ственная информационная система, обеспечивающая процесс досудебного (вн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41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судебного) обжалования</w:t>
            </w:r>
          </w:p>
          <w:p w:rsidR="0027212A" w:rsidRPr="00741D92" w:rsidRDefault="0027212A" w:rsidP="00272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212A" w:rsidRPr="0027212A" w:rsidRDefault="0027212A" w:rsidP="0027212A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7212A" w:rsidRPr="0027212A" w:rsidRDefault="0027212A" w:rsidP="0027212A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7212A">
        <w:rPr>
          <w:rFonts w:ascii="Times New Roman" w:eastAsia="Times New Roman" w:hAnsi="Times New Roman" w:cs="Times New Roman"/>
          <w:b/>
          <w:lang w:eastAsia="ru-RU"/>
        </w:rPr>
        <w:t>Перечень приложений.</w:t>
      </w:r>
    </w:p>
    <w:p w:rsidR="0027212A" w:rsidRPr="0027212A" w:rsidRDefault="0027212A" w:rsidP="002721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212A">
        <w:rPr>
          <w:rFonts w:ascii="Times New Roman" w:eastAsia="Times New Roman" w:hAnsi="Times New Roman" w:cs="Times New Roman"/>
          <w:lang w:eastAsia="ru-RU"/>
        </w:rPr>
        <w:t>Приложение 1 (форма заявления)</w:t>
      </w:r>
    </w:p>
    <w:p w:rsidR="0027212A" w:rsidRPr="0027212A" w:rsidRDefault="0027212A" w:rsidP="002721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7212A">
        <w:rPr>
          <w:rFonts w:ascii="Times New Roman" w:eastAsia="Times New Roman" w:hAnsi="Times New Roman" w:cs="Times New Roman"/>
          <w:lang w:eastAsia="ru-RU"/>
        </w:rPr>
        <w:t>Приложение 2 (схема транспортного средства)</w:t>
      </w:r>
    </w:p>
    <w:p w:rsidR="00696272" w:rsidRDefault="0027212A" w:rsidP="0027212A">
      <w:pPr>
        <w:spacing w:after="0" w:line="240" w:lineRule="auto"/>
        <w:rPr>
          <w:rFonts w:ascii="Times New Roman" w:hAnsi="Times New Roman" w:cs="Times New Roman"/>
          <w:b/>
        </w:rPr>
      </w:pPr>
      <w:r w:rsidRPr="0027212A">
        <w:rPr>
          <w:rFonts w:ascii="Times New Roman" w:eastAsia="Times New Roman" w:hAnsi="Times New Roman" w:cs="Times New Roman"/>
          <w:lang w:eastAsia="ru-RU"/>
        </w:rPr>
        <w:t>Приложение 3 (форма расписки)</w:t>
      </w:r>
    </w:p>
    <w:p w:rsidR="007775F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212A" w:rsidRDefault="0027212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212A" w:rsidRDefault="0027212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212A" w:rsidRPr="00D53C45" w:rsidRDefault="0027212A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27212A" w:rsidRPr="00D53C45" w:rsidSect="00AE3E2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27212A" w:rsidRPr="00444C84" w:rsidRDefault="0027212A" w:rsidP="00444C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4C84" w:rsidRPr="00444C84" w:rsidRDefault="00444C84" w:rsidP="00444C84">
      <w:pPr>
        <w:autoSpaceDE w:val="0"/>
        <w:snapToGrid w:val="0"/>
        <w:spacing w:after="0" w:line="240" w:lineRule="auto"/>
        <w:rPr>
          <w:rFonts w:ascii="Times New Roman" w:eastAsia="Arial CYR" w:hAnsi="Times New Roman" w:cs="Times New Roman"/>
        </w:rPr>
      </w:pPr>
      <w:r w:rsidRPr="00444C84">
        <w:rPr>
          <w:rFonts w:ascii="Times New Roman" w:eastAsia="Arial CYR" w:hAnsi="Times New Roman" w:cs="Times New Roman"/>
        </w:rPr>
        <w:t>ПРИЛОЖЕНИЕ № 1</w:t>
      </w:r>
    </w:p>
    <w:p w:rsidR="00444C84" w:rsidRPr="00444C84" w:rsidRDefault="00444C84" w:rsidP="00444C84">
      <w:pPr>
        <w:autoSpaceDE w:val="0"/>
        <w:spacing w:after="0" w:line="240" w:lineRule="auto"/>
        <w:rPr>
          <w:rFonts w:ascii="Times New Roman" w:eastAsia="Arial CYR" w:hAnsi="Times New Roman" w:cs="Times New Roman"/>
        </w:rPr>
      </w:pPr>
      <w:r w:rsidRPr="00444C84">
        <w:rPr>
          <w:rFonts w:ascii="Times New Roman" w:eastAsia="Arial CYR" w:hAnsi="Times New Roman" w:cs="Times New Roman"/>
        </w:rPr>
        <w:tab/>
        <w:t>к административному регламенту</w:t>
      </w:r>
    </w:p>
    <w:p w:rsidR="00444C84" w:rsidRPr="00444C84" w:rsidRDefault="00444C84" w:rsidP="00444C84">
      <w:pPr>
        <w:autoSpaceDE w:val="0"/>
        <w:spacing w:after="0" w:line="240" w:lineRule="auto"/>
        <w:rPr>
          <w:rFonts w:ascii="Times New Roman" w:eastAsia="Arial CYR" w:hAnsi="Times New Roman" w:cs="Times New Roman"/>
        </w:rPr>
      </w:pPr>
      <w:r w:rsidRPr="00444C84">
        <w:rPr>
          <w:rFonts w:ascii="Times New Roman" w:eastAsia="Arial CYR" w:hAnsi="Times New Roman" w:cs="Times New Roman"/>
        </w:rPr>
        <w:tab/>
        <w:t xml:space="preserve">предоставления </w:t>
      </w:r>
      <w:proofErr w:type="gramStart"/>
      <w:r w:rsidRPr="00444C84">
        <w:rPr>
          <w:rFonts w:ascii="Times New Roman" w:eastAsia="Arial CYR" w:hAnsi="Times New Roman" w:cs="Times New Roman"/>
        </w:rPr>
        <w:t>муниципальной</w:t>
      </w:r>
      <w:proofErr w:type="gramEnd"/>
    </w:p>
    <w:p w:rsidR="00444C84" w:rsidRPr="00444C84" w:rsidRDefault="00444C84" w:rsidP="00444C84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44C84">
        <w:rPr>
          <w:rFonts w:ascii="Times New Roman" w:eastAsia="Arial CYR" w:hAnsi="Times New Roman" w:cs="Times New Roman"/>
          <w:color w:val="000000"/>
          <w:shd w:val="clear" w:color="auto" w:fill="FFFFFF"/>
        </w:rPr>
        <w:t xml:space="preserve">           услуги </w:t>
      </w:r>
      <w:r w:rsidRPr="00444C84">
        <w:rPr>
          <w:rFonts w:ascii="Times New Roman" w:hAnsi="Times New Roman" w:cs="Times New Roman"/>
          <w:color w:val="000000"/>
        </w:rPr>
        <w:t xml:space="preserve">по выдаче </w:t>
      </w:r>
      <w:proofErr w:type="gramStart"/>
      <w:r w:rsidRPr="00444C84">
        <w:rPr>
          <w:rFonts w:ascii="Times New Roman" w:hAnsi="Times New Roman" w:cs="Times New Roman"/>
          <w:color w:val="000000"/>
        </w:rPr>
        <w:t>специального</w:t>
      </w:r>
      <w:proofErr w:type="gramEnd"/>
      <w:r w:rsidRPr="00444C84">
        <w:rPr>
          <w:rFonts w:ascii="Times New Roman" w:hAnsi="Times New Roman" w:cs="Times New Roman"/>
          <w:color w:val="000000"/>
        </w:rPr>
        <w:t xml:space="preserve"> </w:t>
      </w:r>
    </w:p>
    <w:p w:rsidR="00444C84" w:rsidRPr="00444C84" w:rsidRDefault="00444C84" w:rsidP="00444C84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  <w:color w:val="000000"/>
        </w:rPr>
        <w:t xml:space="preserve">          разрешения на д</w:t>
      </w:r>
      <w:r w:rsidRPr="00444C84">
        <w:rPr>
          <w:rFonts w:ascii="Times New Roman" w:hAnsi="Times New Roman" w:cs="Times New Roman"/>
        </w:rPr>
        <w:t xml:space="preserve">вижение по </w:t>
      </w:r>
      <w:proofErr w:type="gramStart"/>
      <w:r w:rsidRPr="00444C84">
        <w:rPr>
          <w:rFonts w:ascii="Times New Roman" w:hAnsi="Times New Roman" w:cs="Times New Roman"/>
        </w:rPr>
        <w:t>автомобильным</w:t>
      </w:r>
      <w:proofErr w:type="gramEnd"/>
      <w:r w:rsidRPr="00444C84">
        <w:rPr>
          <w:rFonts w:ascii="Times New Roman" w:hAnsi="Times New Roman" w:cs="Times New Roman"/>
        </w:rPr>
        <w:t xml:space="preserve"> </w:t>
      </w:r>
    </w:p>
    <w:p w:rsidR="00444C84" w:rsidRPr="00444C84" w:rsidRDefault="00444C84" w:rsidP="00444C84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 xml:space="preserve">          дорогам местного значения </w:t>
      </w:r>
      <w:proofErr w:type="gramStart"/>
      <w:r w:rsidRPr="00444C84">
        <w:rPr>
          <w:rFonts w:ascii="Times New Roman" w:hAnsi="Times New Roman" w:cs="Times New Roman"/>
        </w:rPr>
        <w:t>транспортных</w:t>
      </w:r>
      <w:proofErr w:type="gramEnd"/>
      <w:r w:rsidRPr="00444C84">
        <w:rPr>
          <w:rFonts w:ascii="Times New Roman" w:hAnsi="Times New Roman" w:cs="Times New Roman"/>
        </w:rPr>
        <w:t xml:space="preserve"> </w:t>
      </w:r>
    </w:p>
    <w:p w:rsidR="00444C84" w:rsidRPr="00444C84" w:rsidRDefault="00444C84" w:rsidP="00444C84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 xml:space="preserve">          средств, осуществляющих перевозки </w:t>
      </w:r>
    </w:p>
    <w:p w:rsidR="00444C84" w:rsidRPr="00444C84" w:rsidRDefault="00444C84" w:rsidP="00444C84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 xml:space="preserve">          тяжеловесных и (или) крупногабаритных грузов          </w:t>
      </w:r>
    </w:p>
    <w:p w:rsidR="00444C84" w:rsidRPr="00444C84" w:rsidRDefault="00444C84" w:rsidP="00444C84">
      <w:pPr>
        <w:tabs>
          <w:tab w:val="left" w:pos="13781"/>
          <w:tab w:val="left" w:pos="14411"/>
        </w:tabs>
        <w:autoSpaceDE w:val="0"/>
        <w:spacing w:after="0" w:line="240" w:lineRule="auto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tabs>
          <w:tab w:val="left" w:pos="13781"/>
          <w:tab w:val="left" w:pos="14411"/>
        </w:tabs>
        <w:autoSpaceDE w:val="0"/>
        <w:spacing w:after="0" w:line="240" w:lineRule="auto"/>
        <w:ind w:hanging="4963"/>
        <w:rPr>
          <w:rFonts w:ascii="Times New Roman" w:eastAsia="Arial CYR" w:hAnsi="Times New Roman" w:cs="Times New Roman"/>
          <w:color w:val="000000"/>
          <w:shd w:val="clear" w:color="auto" w:fill="FFFFFF"/>
        </w:rPr>
      </w:pPr>
      <w:r w:rsidRPr="00444C84">
        <w:rPr>
          <w:rFonts w:ascii="Times New Roman" w:hAnsi="Times New Roman" w:cs="Times New Roman"/>
        </w:rPr>
        <w:t xml:space="preserve">                       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 xml:space="preserve">Главе  Ванновского </w:t>
      </w:r>
      <w:proofErr w:type="gramStart"/>
      <w:r w:rsidRPr="00444C84">
        <w:rPr>
          <w:rFonts w:ascii="Times New Roman" w:hAnsi="Times New Roman" w:cs="Times New Roman"/>
        </w:rPr>
        <w:t>сельского</w:t>
      </w:r>
      <w:proofErr w:type="gramEnd"/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 xml:space="preserve">поселения Тбилисского района 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от ____________________________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proofErr w:type="gramStart"/>
      <w:r w:rsidRPr="00444C84">
        <w:rPr>
          <w:rFonts w:ascii="Times New Roman" w:hAnsi="Times New Roman" w:cs="Times New Roman"/>
          <w:vertAlign w:val="superscript"/>
        </w:rPr>
        <w:t xml:space="preserve">(Ф.И.О. заявителя, </w:t>
      </w:r>
      <w:proofErr w:type="gramEnd"/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______________________________,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444C84">
        <w:rPr>
          <w:rFonts w:ascii="Times New Roman" w:hAnsi="Times New Roman" w:cs="Times New Roman"/>
          <w:vertAlign w:val="superscript"/>
        </w:rPr>
        <w:t xml:space="preserve">наименование юридического лица) 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44C84">
        <w:rPr>
          <w:rFonts w:ascii="Times New Roman" w:hAnsi="Times New Roman" w:cs="Times New Roman"/>
          <w:vertAlign w:val="superscript"/>
        </w:rPr>
        <w:t xml:space="preserve">    </w:t>
      </w:r>
      <w:proofErr w:type="gramStart"/>
      <w:r w:rsidRPr="00444C84">
        <w:rPr>
          <w:rFonts w:ascii="Times New Roman" w:hAnsi="Times New Roman" w:cs="Times New Roman"/>
          <w:vertAlign w:val="superscript"/>
        </w:rPr>
        <w:t>(указывается место жительства физического лица,</w:t>
      </w:r>
      <w:proofErr w:type="gramEnd"/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  <w:vertAlign w:val="superscript"/>
        </w:rPr>
        <w:t>место нахождения организации – для юридического лица)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</w:t>
      </w:r>
    </w:p>
    <w:p w:rsidR="00444C84" w:rsidRPr="00444C84" w:rsidRDefault="00444C84" w:rsidP="00444C8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  <w:vertAlign w:val="superscript"/>
        </w:rPr>
        <w:t>(контактный телефон)</w:t>
      </w:r>
    </w:p>
    <w:p w:rsidR="00444C84" w:rsidRPr="00444C84" w:rsidRDefault="00444C84" w:rsidP="00444C84">
      <w:pPr>
        <w:spacing w:after="0" w:line="240" w:lineRule="auto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C84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444C84" w:rsidRPr="00444C84" w:rsidRDefault="00444C84" w:rsidP="00444C84">
      <w:pPr>
        <w:spacing w:after="0" w:line="240" w:lineRule="auto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spacing w:after="0" w:line="240" w:lineRule="auto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ab/>
        <w:t>Прошу выдать специальное разрешение_____________________________</w:t>
      </w:r>
    </w:p>
    <w:p w:rsidR="00444C84" w:rsidRPr="00444C84" w:rsidRDefault="00444C84" w:rsidP="00444C84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44C84">
        <w:rPr>
          <w:rFonts w:ascii="Times New Roman" w:hAnsi="Times New Roman" w:cs="Times New Roman"/>
        </w:rPr>
        <w:t xml:space="preserve">____________________________________________________________________ </w:t>
      </w:r>
      <w:r w:rsidRPr="00444C84">
        <w:rPr>
          <w:rFonts w:ascii="Times New Roman" w:hAnsi="Times New Roman" w:cs="Times New Roman"/>
          <w:vertAlign w:val="superscript"/>
        </w:rPr>
        <w:t xml:space="preserve">указываются сведения о </w:t>
      </w:r>
      <w:r w:rsidRPr="00444C84">
        <w:rPr>
          <w:rFonts w:ascii="Times New Roman" w:hAnsi="Times New Roman" w:cs="Times New Roman"/>
          <w:color w:val="000000"/>
        </w:rPr>
        <w:t>д</w:t>
      </w:r>
      <w:r w:rsidRPr="00444C84">
        <w:rPr>
          <w:rFonts w:ascii="Times New Roman" w:hAnsi="Times New Roman" w:cs="Times New Roman"/>
        </w:rPr>
        <w:t>вижение по авт</w:t>
      </w:r>
      <w:r w:rsidRPr="00444C84">
        <w:rPr>
          <w:rFonts w:ascii="Times New Roman" w:hAnsi="Times New Roman" w:cs="Times New Roman"/>
        </w:rPr>
        <w:t>о</w:t>
      </w:r>
      <w:r w:rsidRPr="00444C84">
        <w:rPr>
          <w:rFonts w:ascii="Times New Roman" w:hAnsi="Times New Roman" w:cs="Times New Roman"/>
        </w:rPr>
        <w:t xml:space="preserve">мобильным дорогам местного значения транспортных средств, осуществляющих перевозки тяжеловесных и (или) крупногабаритных грузов                                 </w:t>
      </w:r>
    </w:p>
    <w:p w:rsidR="00444C84" w:rsidRPr="00444C84" w:rsidRDefault="00444C84" w:rsidP="00444C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  <w:vertAlign w:val="superscript"/>
        </w:rPr>
        <w:t>и т.д.)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____________________________________________________________________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____________________________________________________________________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___________________________________________________________________.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«______« _____________ 20 __ год           _____________________________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44C8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444C84">
        <w:rPr>
          <w:rFonts w:ascii="Times New Roman" w:hAnsi="Times New Roman" w:cs="Times New Roman"/>
          <w:vertAlign w:val="superscript"/>
        </w:rPr>
        <w:t>(подпись заявител</w:t>
      </w:r>
      <w:bookmarkStart w:id="1" w:name="_GoBack"/>
      <w:bookmarkEnd w:id="1"/>
      <w:r w:rsidRPr="00444C84">
        <w:rPr>
          <w:rFonts w:ascii="Times New Roman" w:hAnsi="Times New Roman" w:cs="Times New Roman"/>
          <w:vertAlign w:val="superscript"/>
        </w:rPr>
        <w:t>я)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Подпись гражданина (</w:t>
      </w:r>
      <w:proofErr w:type="spellStart"/>
      <w:r w:rsidRPr="00444C84">
        <w:rPr>
          <w:rFonts w:ascii="Times New Roman" w:hAnsi="Times New Roman" w:cs="Times New Roman"/>
        </w:rPr>
        <w:t>ки</w:t>
      </w:r>
      <w:proofErr w:type="spellEnd"/>
      <w:r w:rsidRPr="00444C84">
        <w:rPr>
          <w:rFonts w:ascii="Times New Roman" w:hAnsi="Times New Roman" w:cs="Times New Roman"/>
        </w:rPr>
        <w:t>) _________________________ подтверждаю.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>Специалист администрации_______________________________________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C84">
        <w:rPr>
          <w:rFonts w:ascii="Times New Roman" w:hAnsi="Times New Roman" w:cs="Times New Roman"/>
        </w:rPr>
        <w:t xml:space="preserve">                                                      (Ф.И.О., подпись специалиста)</w:t>
      </w: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C84" w:rsidRPr="00444C84" w:rsidRDefault="00444C84" w:rsidP="00444C84">
      <w:pPr>
        <w:pStyle w:val="ConsPlusNormal"/>
        <w:rPr>
          <w:sz w:val="24"/>
          <w:szCs w:val="24"/>
        </w:rPr>
      </w:pPr>
      <w:r w:rsidRPr="00444C84">
        <w:tab/>
      </w:r>
      <w:r w:rsidRPr="00444C84">
        <w:rPr>
          <w:sz w:val="24"/>
          <w:szCs w:val="24"/>
        </w:rPr>
        <w:t xml:space="preserve">Глава </w:t>
      </w:r>
    </w:p>
    <w:p w:rsidR="00444C84" w:rsidRPr="00444C84" w:rsidRDefault="00444C84" w:rsidP="00444C84">
      <w:pPr>
        <w:pStyle w:val="ConsPlusNormal"/>
        <w:rPr>
          <w:sz w:val="24"/>
          <w:szCs w:val="24"/>
        </w:rPr>
      </w:pPr>
      <w:r w:rsidRPr="00444C84">
        <w:rPr>
          <w:sz w:val="24"/>
          <w:szCs w:val="24"/>
        </w:rPr>
        <w:tab/>
        <w:t xml:space="preserve">Ванновского сельского поселения </w:t>
      </w:r>
    </w:p>
    <w:p w:rsidR="00444C84" w:rsidRPr="00444C84" w:rsidRDefault="00444C84" w:rsidP="00444C84">
      <w:pPr>
        <w:pStyle w:val="ConsPlusNormal"/>
        <w:rPr>
          <w:sz w:val="24"/>
          <w:szCs w:val="24"/>
        </w:rPr>
      </w:pPr>
      <w:r w:rsidRPr="00444C84">
        <w:rPr>
          <w:sz w:val="24"/>
          <w:szCs w:val="24"/>
        </w:rPr>
        <w:tab/>
        <w:t xml:space="preserve">Тбилисского района                                             </w:t>
      </w:r>
    </w:p>
    <w:p w:rsidR="00444C84" w:rsidRPr="00444C84" w:rsidRDefault="00444C84" w:rsidP="00444C84">
      <w:pPr>
        <w:pStyle w:val="ConsPlusNormal"/>
        <w:rPr>
          <w:sz w:val="24"/>
          <w:szCs w:val="24"/>
        </w:rPr>
      </w:pPr>
      <w:r w:rsidRPr="00444C84">
        <w:rPr>
          <w:sz w:val="24"/>
          <w:szCs w:val="24"/>
        </w:rPr>
        <w:tab/>
        <w:t xml:space="preserve">Н.В. </w:t>
      </w:r>
      <w:proofErr w:type="spellStart"/>
      <w:r w:rsidRPr="00444C84">
        <w:rPr>
          <w:sz w:val="24"/>
          <w:szCs w:val="24"/>
        </w:rPr>
        <w:t>Голошапов</w:t>
      </w:r>
      <w:proofErr w:type="spellEnd"/>
    </w:p>
    <w:p w:rsidR="00CF14D8" w:rsidRPr="00444C84" w:rsidRDefault="00CF14D8" w:rsidP="00444C8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CF14D8" w:rsidRPr="00444C84" w:rsidSect="007279B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83" w:rsidRDefault="00514183" w:rsidP="006B039A">
      <w:pPr>
        <w:spacing w:after="0" w:line="240" w:lineRule="auto"/>
      </w:pPr>
      <w:r>
        <w:separator/>
      </w:r>
    </w:p>
  </w:endnote>
  <w:endnote w:type="continuationSeparator" w:id="0">
    <w:p w:rsidR="00514183" w:rsidRDefault="00514183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83" w:rsidRDefault="00514183" w:rsidP="006B039A">
      <w:pPr>
        <w:spacing w:after="0" w:line="240" w:lineRule="auto"/>
      </w:pPr>
      <w:r>
        <w:separator/>
      </w:r>
    </w:p>
  </w:footnote>
  <w:footnote w:type="continuationSeparator" w:id="0">
    <w:p w:rsidR="00514183" w:rsidRDefault="00514183" w:rsidP="006B039A">
      <w:pPr>
        <w:spacing w:after="0" w:line="240" w:lineRule="auto"/>
      </w:pPr>
      <w:r>
        <w:continuationSeparator/>
      </w:r>
    </w:p>
  </w:footnote>
  <w:footnote w:id="1">
    <w:p w:rsidR="007279B2" w:rsidRPr="00E752C6" w:rsidRDefault="007279B2" w:rsidP="0027212A">
      <w:pPr>
        <w:pStyle w:val="ad"/>
        <w:rPr>
          <w:color w:val="FF0000"/>
        </w:rPr>
      </w:pPr>
      <w:r w:rsidRPr="00E752C6">
        <w:rPr>
          <w:rStyle w:val="af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7279B2" w:rsidRDefault="007279B2" w:rsidP="0027212A">
      <w:pPr>
        <w:pStyle w:val="ad"/>
      </w:pPr>
      <w:r>
        <w:rPr>
          <w:rStyle w:val="af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7279B2" w:rsidRDefault="007279B2" w:rsidP="0027212A">
      <w:pPr>
        <w:pStyle w:val="ad"/>
      </w:pPr>
      <w:r>
        <w:rPr>
          <w:rStyle w:val="af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7279B2" w:rsidRDefault="007279B2" w:rsidP="0027212A">
      <w:pPr>
        <w:pStyle w:val="ad"/>
      </w:pPr>
      <w:r>
        <w:rPr>
          <w:rStyle w:val="af"/>
        </w:rPr>
        <w:footnoteRef/>
      </w:r>
      <w:r>
        <w:t xml:space="preserve"> Сведения о наличии платы в счет возмещения вреда, реквизиты </w:t>
      </w:r>
      <w:proofErr w:type="gramStart"/>
      <w:r>
        <w:t>нормативного-правового</w:t>
      </w:r>
      <w:proofErr w:type="gramEnd"/>
      <w:r>
        <w:t xml:space="preserve">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5">
    <w:p w:rsidR="007279B2" w:rsidRPr="005257FF" w:rsidRDefault="007279B2" w:rsidP="0027212A">
      <w:pPr>
        <w:pStyle w:val="ad"/>
      </w:pPr>
      <w:r>
        <w:rPr>
          <w:rStyle w:val="af"/>
        </w:rPr>
        <w:footnoteRef/>
      </w:r>
      <w:r w:rsidRPr="005257FF">
        <w:t>Указывается органом, предоставляющим услугу.</w:t>
      </w:r>
    </w:p>
  </w:footnote>
  <w:footnote w:id="6">
    <w:p w:rsidR="007279B2" w:rsidRDefault="007279B2" w:rsidP="0027212A">
      <w:pPr>
        <w:pStyle w:val="ad"/>
      </w:pPr>
      <w:r>
        <w:rPr>
          <w:rStyle w:val="af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7279B2" w:rsidRDefault="007279B2" w:rsidP="0027212A">
      <w:pPr>
        <w:pStyle w:val="ad"/>
      </w:pPr>
      <w:r>
        <w:rPr>
          <w:rStyle w:val="af"/>
        </w:rPr>
        <w:footnoteRef/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</w:t>
      </w:r>
      <w:r w:rsidRPr="002923C5">
        <w:t>р</w:t>
      </w:r>
      <w:r w:rsidRPr="002923C5">
        <w:t>ганом, предоставляющим услугу</w:t>
      </w:r>
    </w:p>
  </w:footnote>
  <w:footnote w:id="8">
    <w:p w:rsidR="007279B2" w:rsidRDefault="007279B2" w:rsidP="0027212A">
      <w:pPr>
        <w:pStyle w:val="ad"/>
      </w:pPr>
      <w:r>
        <w:rPr>
          <w:rStyle w:val="af"/>
        </w:rPr>
        <w:footnoteRef/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B2" w:rsidRDefault="007279B2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279B2" w:rsidRDefault="007279B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B2" w:rsidRDefault="007279B2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44C84">
      <w:rPr>
        <w:rStyle w:val="af4"/>
        <w:noProof/>
      </w:rPr>
      <w:t>23</w:t>
    </w:r>
    <w:r>
      <w:rPr>
        <w:rStyle w:val="af4"/>
      </w:rPr>
      <w:fldChar w:fldCharType="end"/>
    </w:r>
  </w:p>
  <w:p w:rsidR="007279B2" w:rsidRDefault="007279B2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FA0"/>
    <w:rsid w:val="00011E07"/>
    <w:rsid w:val="00022CCC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D2E82"/>
    <w:rsid w:val="000E2E25"/>
    <w:rsid w:val="00103F8E"/>
    <w:rsid w:val="001154C7"/>
    <w:rsid w:val="0013561D"/>
    <w:rsid w:val="001412EF"/>
    <w:rsid w:val="00143098"/>
    <w:rsid w:val="001530D6"/>
    <w:rsid w:val="00156F39"/>
    <w:rsid w:val="0018472F"/>
    <w:rsid w:val="00185962"/>
    <w:rsid w:val="001860C1"/>
    <w:rsid w:val="00190D59"/>
    <w:rsid w:val="001A28A2"/>
    <w:rsid w:val="001A3F91"/>
    <w:rsid w:val="001A712D"/>
    <w:rsid w:val="001D1545"/>
    <w:rsid w:val="001F7248"/>
    <w:rsid w:val="00200AC1"/>
    <w:rsid w:val="00205B67"/>
    <w:rsid w:val="00210933"/>
    <w:rsid w:val="00216AA9"/>
    <w:rsid w:val="00243F3E"/>
    <w:rsid w:val="002466F5"/>
    <w:rsid w:val="00246D39"/>
    <w:rsid w:val="002516BF"/>
    <w:rsid w:val="002565B7"/>
    <w:rsid w:val="002648C8"/>
    <w:rsid w:val="0027124F"/>
    <w:rsid w:val="0027212A"/>
    <w:rsid w:val="00274B39"/>
    <w:rsid w:val="002964A7"/>
    <w:rsid w:val="00297205"/>
    <w:rsid w:val="002A53CC"/>
    <w:rsid w:val="002A5DEC"/>
    <w:rsid w:val="002B27D1"/>
    <w:rsid w:val="002B4395"/>
    <w:rsid w:val="002C4AAE"/>
    <w:rsid w:val="002C5AC4"/>
    <w:rsid w:val="002F20CD"/>
    <w:rsid w:val="002F25A2"/>
    <w:rsid w:val="00320CD4"/>
    <w:rsid w:val="00331BB9"/>
    <w:rsid w:val="00343504"/>
    <w:rsid w:val="003517E9"/>
    <w:rsid w:val="003533BF"/>
    <w:rsid w:val="003579F2"/>
    <w:rsid w:val="003760D0"/>
    <w:rsid w:val="0039142D"/>
    <w:rsid w:val="003A32DA"/>
    <w:rsid w:val="003B3251"/>
    <w:rsid w:val="003B6620"/>
    <w:rsid w:val="003C5387"/>
    <w:rsid w:val="003D36FB"/>
    <w:rsid w:val="003E2598"/>
    <w:rsid w:val="003E3669"/>
    <w:rsid w:val="003E633B"/>
    <w:rsid w:val="003F4C77"/>
    <w:rsid w:val="0040150C"/>
    <w:rsid w:val="004024C1"/>
    <w:rsid w:val="0040302A"/>
    <w:rsid w:val="004075D9"/>
    <w:rsid w:val="00421695"/>
    <w:rsid w:val="00444C84"/>
    <w:rsid w:val="0045763A"/>
    <w:rsid w:val="00457B7F"/>
    <w:rsid w:val="00465C77"/>
    <w:rsid w:val="004850E1"/>
    <w:rsid w:val="004938FE"/>
    <w:rsid w:val="004A3792"/>
    <w:rsid w:val="004A6293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14183"/>
    <w:rsid w:val="00533004"/>
    <w:rsid w:val="005343E3"/>
    <w:rsid w:val="00563FDF"/>
    <w:rsid w:val="00565FEB"/>
    <w:rsid w:val="00572E1A"/>
    <w:rsid w:val="00590CA2"/>
    <w:rsid w:val="005A1D24"/>
    <w:rsid w:val="005B1D04"/>
    <w:rsid w:val="005C724A"/>
    <w:rsid w:val="005D1474"/>
    <w:rsid w:val="005E0930"/>
    <w:rsid w:val="0060510B"/>
    <w:rsid w:val="006116E6"/>
    <w:rsid w:val="00621F36"/>
    <w:rsid w:val="0062536B"/>
    <w:rsid w:val="0063660A"/>
    <w:rsid w:val="00646B5F"/>
    <w:rsid w:val="00647CFD"/>
    <w:rsid w:val="00655F67"/>
    <w:rsid w:val="00675469"/>
    <w:rsid w:val="00682329"/>
    <w:rsid w:val="0068566D"/>
    <w:rsid w:val="00687E1A"/>
    <w:rsid w:val="006912BC"/>
    <w:rsid w:val="00693701"/>
    <w:rsid w:val="00696272"/>
    <w:rsid w:val="006A64E8"/>
    <w:rsid w:val="006A687E"/>
    <w:rsid w:val="006B039A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279B2"/>
    <w:rsid w:val="00732E49"/>
    <w:rsid w:val="00733AA2"/>
    <w:rsid w:val="00741D92"/>
    <w:rsid w:val="00750C15"/>
    <w:rsid w:val="007529A1"/>
    <w:rsid w:val="007611E8"/>
    <w:rsid w:val="007775FB"/>
    <w:rsid w:val="007A066C"/>
    <w:rsid w:val="007B43BD"/>
    <w:rsid w:val="007E5B50"/>
    <w:rsid w:val="008038F9"/>
    <w:rsid w:val="00805366"/>
    <w:rsid w:val="008202EC"/>
    <w:rsid w:val="008267AC"/>
    <w:rsid w:val="00834CB9"/>
    <w:rsid w:val="0084228F"/>
    <w:rsid w:val="008435EA"/>
    <w:rsid w:val="00843A61"/>
    <w:rsid w:val="00843FA1"/>
    <w:rsid w:val="00845A63"/>
    <w:rsid w:val="00852ADD"/>
    <w:rsid w:val="008629F4"/>
    <w:rsid w:val="00883DB0"/>
    <w:rsid w:val="00896638"/>
    <w:rsid w:val="008A60E5"/>
    <w:rsid w:val="008D4067"/>
    <w:rsid w:val="008F6CB1"/>
    <w:rsid w:val="008F741A"/>
    <w:rsid w:val="009136DA"/>
    <w:rsid w:val="0092108F"/>
    <w:rsid w:val="009212AD"/>
    <w:rsid w:val="00937230"/>
    <w:rsid w:val="009477FB"/>
    <w:rsid w:val="00967EF7"/>
    <w:rsid w:val="0097416D"/>
    <w:rsid w:val="0098549A"/>
    <w:rsid w:val="00986786"/>
    <w:rsid w:val="009867E5"/>
    <w:rsid w:val="009A473A"/>
    <w:rsid w:val="009F148E"/>
    <w:rsid w:val="00A019A3"/>
    <w:rsid w:val="00A05C43"/>
    <w:rsid w:val="00A0710F"/>
    <w:rsid w:val="00A17B13"/>
    <w:rsid w:val="00A20703"/>
    <w:rsid w:val="00A22BD3"/>
    <w:rsid w:val="00A307DE"/>
    <w:rsid w:val="00A41CAE"/>
    <w:rsid w:val="00A445C6"/>
    <w:rsid w:val="00A527A9"/>
    <w:rsid w:val="00A71E89"/>
    <w:rsid w:val="00A728F8"/>
    <w:rsid w:val="00A823FB"/>
    <w:rsid w:val="00A83585"/>
    <w:rsid w:val="00A87EF7"/>
    <w:rsid w:val="00A93902"/>
    <w:rsid w:val="00AC5151"/>
    <w:rsid w:val="00AD04CE"/>
    <w:rsid w:val="00AD2D74"/>
    <w:rsid w:val="00AD5100"/>
    <w:rsid w:val="00AE3E26"/>
    <w:rsid w:val="00AF1F2A"/>
    <w:rsid w:val="00AF3411"/>
    <w:rsid w:val="00AF7671"/>
    <w:rsid w:val="00B16935"/>
    <w:rsid w:val="00B30722"/>
    <w:rsid w:val="00B355E1"/>
    <w:rsid w:val="00B421BB"/>
    <w:rsid w:val="00B63539"/>
    <w:rsid w:val="00B6741C"/>
    <w:rsid w:val="00B80E9E"/>
    <w:rsid w:val="00B83C7F"/>
    <w:rsid w:val="00B8471B"/>
    <w:rsid w:val="00BA0329"/>
    <w:rsid w:val="00BA185F"/>
    <w:rsid w:val="00BA1F97"/>
    <w:rsid w:val="00BD28FA"/>
    <w:rsid w:val="00BE47FA"/>
    <w:rsid w:val="00BE5C00"/>
    <w:rsid w:val="00BF7F66"/>
    <w:rsid w:val="00C55CDC"/>
    <w:rsid w:val="00C60D4B"/>
    <w:rsid w:val="00C63D9D"/>
    <w:rsid w:val="00C876F9"/>
    <w:rsid w:val="00C91DAE"/>
    <w:rsid w:val="00C95E22"/>
    <w:rsid w:val="00CC737A"/>
    <w:rsid w:val="00CE4E95"/>
    <w:rsid w:val="00CE7D16"/>
    <w:rsid w:val="00CF14D8"/>
    <w:rsid w:val="00CF47AF"/>
    <w:rsid w:val="00CF47DF"/>
    <w:rsid w:val="00D0243C"/>
    <w:rsid w:val="00D0684F"/>
    <w:rsid w:val="00D06EFC"/>
    <w:rsid w:val="00D13CA5"/>
    <w:rsid w:val="00D20A61"/>
    <w:rsid w:val="00D31907"/>
    <w:rsid w:val="00D4053D"/>
    <w:rsid w:val="00D42296"/>
    <w:rsid w:val="00D53C45"/>
    <w:rsid w:val="00D55B90"/>
    <w:rsid w:val="00D62590"/>
    <w:rsid w:val="00D62733"/>
    <w:rsid w:val="00D62F0A"/>
    <w:rsid w:val="00DC4552"/>
    <w:rsid w:val="00DC6799"/>
    <w:rsid w:val="00DF71B7"/>
    <w:rsid w:val="00DF72FE"/>
    <w:rsid w:val="00E115FD"/>
    <w:rsid w:val="00E329C6"/>
    <w:rsid w:val="00E344E0"/>
    <w:rsid w:val="00E3767E"/>
    <w:rsid w:val="00E47AB9"/>
    <w:rsid w:val="00E57E28"/>
    <w:rsid w:val="00E60D27"/>
    <w:rsid w:val="00E6585D"/>
    <w:rsid w:val="00E715B0"/>
    <w:rsid w:val="00E85938"/>
    <w:rsid w:val="00EB481B"/>
    <w:rsid w:val="00EC062C"/>
    <w:rsid w:val="00EE32B2"/>
    <w:rsid w:val="00EF624C"/>
    <w:rsid w:val="00EF7145"/>
    <w:rsid w:val="00F24F9F"/>
    <w:rsid w:val="00F3297D"/>
    <w:rsid w:val="00F33C30"/>
    <w:rsid w:val="00F463D6"/>
    <w:rsid w:val="00F50792"/>
    <w:rsid w:val="00F61B29"/>
    <w:rsid w:val="00F66AF7"/>
    <w:rsid w:val="00F92830"/>
    <w:rsid w:val="00FB67BA"/>
    <w:rsid w:val="00FD1BB1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6B039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136DA"/>
  </w:style>
  <w:style w:type="paragraph" w:styleId="af2">
    <w:name w:val="footer"/>
    <w:basedOn w:val="a"/>
    <w:link w:val="af3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136DA"/>
  </w:style>
  <w:style w:type="character" w:styleId="af4">
    <w:name w:val="page number"/>
    <w:basedOn w:val="a0"/>
    <w:rsid w:val="009136DA"/>
  </w:style>
  <w:style w:type="table" w:customStyle="1" w:styleId="11">
    <w:name w:val="Сетка таблицы1"/>
    <w:basedOn w:val="a1"/>
    <w:next w:val="a3"/>
    <w:uiPriority w:val="59"/>
    <w:rsid w:val="00F50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B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B481B"/>
    <w:rPr>
      <w:rFonts w:ascii="Times New Roman" w:hAnsi="Times New Roman" w:cs="Times New Roman"/>
    </w:rPr>
  </w:style>
  <w:style w:type="table" w:customStyle="1" w:styleId="12">
    <w:name w:val="Сетка таблицы12"/>
    <w:basedOn w:val="a1"/>
    <w:next w:val="a3"/>
    <w:uiPriority w:val="59"/>
    <w:rsid w:val="0069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A06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6B039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136DA"/>
  </w:style>
  <w:style w:type="paragraph" w:styleId="af2">
    <w:name w:val="footer"/>
    <w:basedOn w:val="a"/>
    <w:link w:val="af3"/>
    <w:uiPriority w:val="99"/>
    <w:unhideWhenUsed/>
    <w:rsid w:val="00913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136DA"/>
  </w:style>
  <w:style w:type="character" w:styleId="af4">
    <w:name w:val="page number"/>
    <w:basedOn w:val="a0"/>
    <w:rsid w:val="009136DA"/>
  </w:style>
  <w:style w:type="table" w:customStyle="1" w:styleId="11">
    <w:name w:val="Сетка таблицы1"/>
    <w:basedOn w:val="a1"/>
    <w:next w:val="a3"/>
    <w:uiPriority w:val="59"/>
    <w:rsid w:val="00F50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B4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B481B"/>
    <w:rPr>
      <w:rFonts w:ascii="Times New Roman" w:hAnsi="Times New Roman" w:cs="Times New Roman"/>
    </w:rPr>
  </w:style>
  <w:style w:type="table" w:customStyle="1" w:styleId="12">
    <w:name w:val="Сетка таблицы12"/>
    <w:basedOn w:val="a1"/>
    <w:next w:val="a3"/>
    <w:uiPriority w:val="59"/>
    <w:rsid w:val="00696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A06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A505-D95D-4D2E-9FE1-B78590A0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5285</Words>
  <Characters>30128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2</cp:revision>
  <cp:lastPrinted>2016-12-01T06:52:00Z</cp:lastPrinted>
  <dcterms:created xsi:type="dcterms:W3CDTF">2018-09-27T14:02:00Z</dcterms:created>
  <dcterms:modified xsi:type="dcterms:W3CDTF">2018-09-27T14:02:00Z</dcterms:modified>
</cp:coreProperties>
</file>